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4DA27">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关于做好2024年度福建省教育系统</w:t>
      </w:r>
    </w:p>
    <w:p w14:paraId="133E061D">
      <w:pPr>
        <w:keepNext w:val="0"/>
        <w:keepLines w:val="0"/>
        <w:widowControl/>
        <w:suppressLineNumbers w:val="0"/>
        <w:jc w:val="center"/>
        <w:rPr>
          <w:rFonts w:hint="eastAsia" w:ascii="宋体" w:hAnsi="宋体" w:eastAsia="宋体" w:cs="宋体"/>
          <w:b/>
          <w:bCs/>
          <w:sz w:val="36"/>
          <w:szCs w:val="36"/>
        </w:rPr>
      </w:pPr>
      <w:bookmarkStart w:id="0" w:name="_GoBack"/>
      <w:bookmarkEnd w:id="0"/>
      <w:r>
        <w:rPr>
          <w:rFonts w:hint="eastAsia" w:ascii="宋体" w:hAnsi="宋体" w:eastAsia="宋体" w:cs="宋体"/>
          <w:b/>
          <w:bCs/>
          <w:color w:val="000000"/>
          <w:kern w:val="0"/>
          <w:sz w:val="36"/>
          <w:szCs w:val="36"/>
          <w:lang w:val="en-US" w:eastAsia="zh-CN" w:bidi="ar"/>
        </w:rPr>
        <w:t>哲学社会科学研究项目申报工作的通知</w:t>
      </w:r>
    </w:p>
    <w:p w14:paraId="79805C69">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_GB2312" w:hAnsi="宋体" w:eastAsia="仿宋_GB2312" w:cs="仿宋_GB2312"/>
          <w:color w:val="000000"/>
          <w:kern w:val="0"/>
          <w:sz w:val="31"/>
          <w:szCs w:val="31"/>
          <w:lang w:val="en-US" w:eastAsia="zh-CN" w:bidi="ar"/>
        </w:rPr>
      </w:pPr>
    </w:p>
    <w:p w14:paraId="33582882">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各单位： </w:t>
      </w:r>
    </w:p>
    <w:p w14:paraId="1A71716B">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为做好2024年度我省教育系统哲学社会科学研究项目申报工作，现将有关事项通知如下： </w:t>
      </w:r>
    </w:p>
    <w:p w14:paraId="0F141966">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一、项目类型及资助额度 </w:t>
      </w:r>
    </w:p>
    <w:p w14:paraId="04D000DD">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1.</w:t>
      </w:r>
      <w:r>
        <w:rPr>
          <w:rFonts w:hint="eastAsia" w:ascii="仿宋" w:hAnsi="仿宋" w:eastAsia="仿宋" w:cs="仿宋"/>
          <w:b/>
          <w:bCs/>
          <w:color w:val="000000"/>
          <w:kern w:val="0"/>
          <w:sz w:val="32"/>
          <w:szCs w:val="32"/>
          <w:lang w:val="en-US" w:eastAsia="zh-CN" w:bidi="ar"/>
        </w:rPr>
        <w:t>省中青年教师教育科研项目（社科类）一般项目，</w:t>
      </w:r>
      <w:r>
        <w:rPr>
          <w:rFonts w:hint="eastAsia" w:ascii="仿宋" w:hAnsi="仿宋" w:eastAsia="仿宋" w:cs="仿宋"/>
          <w:b w:val="0"/>
          <w:bCs w:val="0"/>
          <w:color w:val="000000"/>
          <w:kern w:val="0"/>
          <w:sz w:val="32"/>
          <w:szCs w:val="32"/>
          <w:lang w:val="en-US" w:eastAsia="zh-CN" w:bidi="ar"/>
        </w:rPr>
        <w:t>拟</w:t>
      </w:r>
      <w:r>
        <w:rPr>
          <w:rFonts w:hint="eastAsia" w:ascii="仿宋" w:hAnsi="仿宋" w:eastAsia="仿宋" w:cs="仿宋"/>
          <w:color w:val="000000"/>
          <w:kern w:val="0"/>
          <w:sz w:val="32"/>
          <w:szCs w:val="32"/>
          <w:lang w:val="en-US" w:eastAsia="zh-CN" w:bidi="ar"/>
        </w:rPr>
        <w:t xml:space="preserve">立项 400 项。我校可推荐申报项目数为8项。 </w:t>
      </w:r>
    </w:p>
    <w:p w14:paraId="6916D5D7">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2.</w:t>
      </w:r>
      <w:r>
        <w:rPr>
          <w:rFonts w:hint="eastAsia" w:ascii="仿宋" w:hAnsi="仿宋" w:eastAsia="仿宋" w:cs="仿宋"/>
          <w:b/>
          <w:bCs/>
          <w:color w:val="000000"/>
          <w:kern w:val="0"/>
          <w:sz w:val="32"/>
          <w:szCs w:val="32"/>
          <w:lang w:val="en-US" w:eastAsia="zh-CN" w:bidi="ar"/>
        </w:rPr>
        <w:t>省中青年教师教育科研项目世界语言与文化研究专</w:t>
      </w:r>
      <w:r>
        <w:rPr>
          <w:rFonts w:hint="eastAsia" w:ascii="仿宋" w:hAnsi="仿宋" w:eastAsia="仿宋" w:cs="仿宋"/>
          <w:b/>
          <w:bCs/>
          <w:color w:val="000000"/>
          <w:kern w:val="0"/>
          <w:sz w:val="32"/>
          <w:szCs w:val="32"/>
          <w:lang w:val="en-US" w:eastAsia="zh-CN" w:bidi="ar"/>
        </w:rPr>
        <w:t>项，</w:t>
      </w:r>
      <w:r>
        <w:rPr>
          <w:rFonts w:hint="eastAsia" w:ascii="仿宋" w:hAnsi="仿宋" w:eastAsia="仿宋" w:cs="仿宋"/>
          <w:color w:val="000000"/>
          <w:kern w:val="0"/>
          <w:sz w:val="32"/>
          <w:szCs w:val="32"/>
          <w:lang w:val="en-US" w:eastAsia="zh-CN" w:bidi="ar"/>
        </w:rPr>
        <w:t>拟立项 70 项，由上海外语教育出版社每项资助 3000 元。 我校可推荐申报项目数为5 项。</w:t>
      </w:r>
    </w:p>
    <w:p w14:paraId="6D59B959">
      <w:pPr>
        <w:pStyle w:val="2"/>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b/>
          <w:bCs/>
          <w:color w:val="auto"/>
          <w:kern w:val="0"/>
          <w:sz w:val="32"/>
          <w:szCs w:val="32"/>
          <w:lang w:val="en-US" w:eastAsia="zh-CN" w:bidi="ar"/>
        </w:rPr>
        <w:t>3.省中青年教师教育科研项目高校辅导员研究专项，</w:t>
      </w:r>
      <w:r>
        <w:rPr>
          <w:rFonts w:hint="eastAsia" w:ascii="仿宋" w:hAnsi="仿宋" w:eastAsia="仿宋" w:cs="仿宋"/>
          <w:color w:val="000000"/>
          <w:kern w:val="0"/>
          <w:sz w:val="32"/>
          <w:szCs w:val="32"/>
          <w:lang w:val="en-US" w:eastAsia="zh-CN" w:bidi="ar"/>
        </w:rPr>
        <w:t>拟立项50项，由福建省高等学校思想政治研究会每项资助1000元。</w:t>
      </w:r>
      <w:r>
        <w:rPr>
          <w:rFonts w:hint="eastAsia" w:ascii="仿宋" w:hAnsi="仿宋" w:eastAsia="仿宋" w:cs="仿宋"/>
          <w:color w:val="000000"/>
          <w:kern w:val="0"/>
          <w:sz w:val="32"/>
          <w:szCs w:val="32"/>
          <w:lang w:val="en-US" w:eastAsia="zh-CN" w:bidi="ar"/>
        </w:rPr>
        <w:t>我校可推荐申报项目数为4 项。</w:t>
      </w:r>
    </w:p>
    <w:p w14:paraId="0FDA62B6">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4.</w:t>
      </w:r>
      <w:r>
        <w:rPr>
          <w:rFonts w:hint="eastAsia" w:ascii="仿宋" w:hAnsi="仿宋" w:eastAsia="仿宋" w:cs="仿宋"/>
          <w:b/>
          <w:bCs/>
          <w:color w:val="000000"/>
          <w:kern w:val="0"/>
          <w:sz w:val="32"/>
          <w:szCs w:val="32"/>
          <w:lang w:val="en-US" w:eastAsia="zh-CN" w:bidi="ar"/>
        </w:rPr>
        <w:t>高校古籍整理研究专项，</w:t>
      </w:r>
      <w:r>
        <w:rPr>
          <w:rFonts w:hint="eastAsia" w:ascii="仿宋" w:hAnsi="仿宋" w:eastAsia="仿宋" w:cs="仿宋"/>
          <w:color w:val="000000"/>
          <w:kern w:val="0"/>
          <w:sz w:val="32"/>
          <w:szCs w:val="32"/>
          <w:lang w:val="en-US" w:eastAsia="zh-CN" w:bidi="ar"/>
        </w:rPr>
        <w:t>拟立项 2 项，</w:t>
      </w:r>
      <w:r>
        <w:rPr>
          <w:rFonts w:hint="eastAsia" w:ascii="仿宋" w:hAnsi="仿宋" w:eastAsia="仿宋" w:cs="仿宋"/>
          <w:color w:val="000000"/>
          <w:kern w:val="0"/>
          <w:sz w:val="32"/>
          <w:szCs w:val="32"/>
          <w:lang w:val="en-US" w:eastAsia="zh-CN" w:bidi="ar"/>
        </w:rPr>
        <w:t xml:space="preserve">由省教育厅从全国高校古籍整理研究专项经费中予以20000元经费支持。 </w:t>
      </w:r>
    </w:p>
    <w:p w14:paraId="2DDBA83F">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二、申报条件 </w:t>
      </w:r>
    </w:p>
    <w:p w14:paraId="210BC4DC">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1.申请人必须遵守中华人民共和国宪法和法律，能够实际从事研究工作并真正承担和负责组织项目的实施；4 类项目每个申请人限报 1 项，课题组成员一般不超过5人。</w:t>
      </w:r>
      <w:r>
        <w:rPr>
          <w:rFonts w:hint="eastAsia" w:ascii="仿宋" w:hAnsi="仿宋" w:eastAsia="仿宋" w:cs="仿宋"/>
          <w:color w:val="000000"/>
          <w:kern w:val="0"/>
          <w:sz w:val="32"/>
          <w:szCs w:val="32"/>
          <w:lang w:val="en-US" w:eastAsia="zh-CN" w:bidi="ar"/>
        </w:rPr>
        <w:t>所列课题组成员必须征得本人同意，否则视为违规申报。</w:t>
      </w:r>
    </w:p>
    <w:p w14:paraId="234E8162">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2.申请人还必须符合下列条件： </w:t>
      </w:r>
    </w:p>
    <w:p w14:paraId="2BF4515E">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（1）省中青年教师教育科研项目（社科类）一般项目申请人应为我省高校在职教师或科研人员，原则上不超过 45 周岁。 </w:t>
      </w:r>
    </w:p>
    <w:p w14:paraId="255D86AC">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（2）省中青年教师教育科研项目世界语言与文化研究专项申请人应为我省高校语言学科教学骨干，具有中级以上专业技术职务或博士学位。</w:t>
      </w:r>
    </w:p>
    <w:p w14:paraId="5ABDBBB9">
      <w:pPr>
        <w:pStyle w:val="2"/>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default"/>
          <w:lang w:val="en-US" w:eastAsia="zh-CN"/>
        </w:rPr>
      </w:pPr>
      <w:r>
        <w:rPr>
          <w:rFonts w:hint="eastAsia" w:ascii="仿宋" w:hAnsi="仿宋" w:eastAsia="仿宋" w:cs="仿宋"/>
          <w:color w:val="000000"/>
          <w:kern w:val="0"/>
          <w:sz w:val="32"/>
          <w:szCs w:val="32"/>
          <w:lang w:val="en-US" w:eastAsia="zh-CN" w:bidi="ar"/>
        </w:rPr>
        <w:t>（3）省中青年教师教育科研项目高校辅导员研究专项申请人应为高校专职辅</w:t>
      </w:r>
      <w:r>
        <w:rPr>
          <w:rFonts w:hint="eastAsia" w:ascii="仿宋_GB2312" w:hAnsi="仿宋_GB2312" w:eastAsia="仿宋_GB2312" w:cs="仿宋_GB2312"/>
          <w:i w:val="0"/>
          <w:iCs w:val="0"/>
          <w:caps w:val="0"/>
          <w:color w:val="auto"/>
          <w:spacing w:val="0"/>
          <w:sz w:val="32"/>
          <w:szCs w:val="32"/>
          <w:highlight w:val="none"/>
          <w:shd w:val="clear" w:color="auto" w:fill="FFFFFF"/>
        </w:rPr>
        <w:t>导员（指在院系从事大学生思想政治教育工作的在岗人员，包括院系级党组织副书记、学工组长、团总支书记、学工干部等）</w:t>
      </w:r>
      <w:r>
        <w:rPr>
          <w:rFonts w:hint="eastAsia" w:ascii="仿宋_GB2312" w:hAnsi="仿宋_GB2312" w:eastAsia="仿宋_GB2312" w:cs="仿宋_GB2312"/>
          <w:i w:val="0"/>
          <w:iCs w:val="0"/>
          <w:caps w:val="0"/>
          <w:color w:val="auto"/>
          <w:spacing w:val="0"/>
          <w:sz w:val="32"/>
          <w:szCs w:val="32"/>
          <w:highlight w:val="none"/>
          <w:shd w:val="clear" w:color="auto" w:fill="FFFFFF"/>
          <w:lang w:eastAsia="zh-CN"/>
        </w:rPr>
        <w:t>。</w:t>
      </w:r>
    </w:p>
    <w:p w14:paraId="1FFD6237">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古籍整理研究专项申请人一般为高级职称人员（含副高），如是中级职称，须提供两名高级职称人员的推荐信。如是集体合作项目，项目申报人应是该项目的实际负责人，并在该项目中担任实质性的科研任务。如是个人项目，项目申报人必须是该项目的真正承担者。项目负责人要有古文献</w:t>
      </w:r>
      <w:r>
        <w:rPr>
          <w:rFonts w:hint="eastAsia" w:ascii="仿宋" w:hAnsi="仿宋" w:eastAsia="仿宋" w:cs="仿宋"/>
          <w:color w:val="000000"/>
          <w:kern w:val="0"/>
          <w:sz w:val="32"/>
          <w:szCs w:val="32"/>
          <w:lang w:val="en-US" w:eastAsia="zh-CN" w:bidi="ar"/>
        </w:rPr>
        <w:t>业务功底、有学术见解、资料积累比较丰富。</w:t>
      </w:r>
    </w:p>
    <w:p w14:paraId="79BA949E">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本次项目申报设《课题指南》（古籍整理研究专项除外，见附件1），申请人可根据课题指南提出的重点研究范围，结合自身的研究基础和学术专长，认真凝练研究课题进行申报。研究课题名称应表述规范、准确、简洁。</w:t>
      </w:r>
      <w:r>
        <w:rPr>
          <w:rFonts w:hint="eastAsia" w:ascii="仿宋" w:hAnsi="仿宋" w:eastAsia="仿宋" w:cs="仿宋"/>
          <w:color w:val="000000"/>
          <w:kern w:val="0"/>
          <w:sz w:val="32"/>
          <w:szCs w:val="32"/>
          <w:lang w:val="en-US" w:eastAsia="zh-CN" w:bidi="ar"/>
        </w:rPr>
        <w:t xml:space="preserve"> </w:t>
      </w:r>
    </w:p>
    <w:p w14:paraId="63C864B2">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4.有以下情况之一者不得申报本次项目：</w:t>
      </w:r>
    </w:p>
    <w:p w14:paraId="112A1D7F">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ascii="仿宋_GB2312" w:hAnsi="仿宋_GB2312" w:eastAsia="仿宋_GB2312" w:cs="仿宋_GB2312"/>
          <w:color w:val="auto"/>
          <w:kern w:val="2"/>
          <w:sz w:val="32"/>
          <w:highlight w:val="none"/>
        </w:rPr>
      </w:pPr>
      <w:r>
        <w:rPr>
          <w:rFonts w:hint="eastAsia" w:ascii="仿宋" w:hAnsi="仿宋" w:eastAsia="仿宋" w:cs="仿宋"/>
          <w:color w:val="000000"/>
          <w:kern w:val="0"/>
          <w:sz w:val="32"/>
          <w:szCs w:val="32"/>
          <w:lang w:val="en-US" w:eastAsia="zh-CN" w:bidi="ar"/>
        </w:rPr>
        <w:t>（1）已主持、正在主持国家、省（厅）级（含子课题）</w:t>
      </w:r>
      <w:r>
        <w:rPr>
          <w:rFonts w:hint="eastAsia" w:ascii="仿宋_GB2312" w:hAnsi="仿宋_GB2312" w:eastAsia="仿宋_GB2312" w:cs="仿宋_GB2312"/>
          <w:color w:val="auto"/>
          <w:sz w:val="32"/>
          <w:szCs w:val="32"/>
          <w:lang w:val="en-US" w:eastAsia="zh-CN"/>
        </w:rPr>
        <w:t>及以上科研项目</w:t>
      </w:r>
      <w:r>
        <w:rPr>
          <w:rFonts w:hint="eastAsia" w:ascii="仿宋_GB2312" w:hAnsi="仿宋_GB2312" w:eastAsia="仿宋_GB2312" w:cs="仿宋_GB2312"/>
          <w:color w:val="auto"/>
          <w:kern w:val="2"/>
          <w:sz w:val="32"/>
          <w:highlight w:val="none"/>
        </w:rPr>
        <w:t>；</w:t>
      </w:r>
    </w:p>
    <w:p w14:paraId="32794C27">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ascii="仿宋_GB2312" w:hAnsi="仿宋_GB2312" w:eastAsia="仿宋_GB2312" w:cs="仿宋_GB2312"/>
          <w:color w:val="auto"/>
          <w:kern w:val="2"/>
          <w:sz w:val="32"/>
          <w:highlight w:val="none"/>
        </w:rPr>
      </w:pPr>
      <w:r>
        <w:rPr>
          <w:rFonts w:hint="eastAsia" w:ascii="仿宋_GB2312" w:hAnsi="仿宋_GB2312" w:eastAsia="仿宋_GB2312" w:cs="仿宋_GB2312"/>
          <w:color w:val="auto"/>
          <w:kern w:val="2"/>
          <w:sz w:val="32"/>
          <w:highlight w:val="none"/>
        </w:rPr>
        <w:t>　　（2）申请人202</w:t>
      </w:r>
      <w:r>
        <w:rPr>
          <w:rFonts w:hint="eastAsia" w:ascii="仿宋_GB2312" w:hAnsi="仿宋_GB2312" w:eastAsia="仿宋_GB2312" w:cs="仿宋_GB2312"/>
          <w:color w:val="auto"/>
          <w:kern w:val="2"/>
          <w:sz w:val="32"/>
          <w:highlight w:val="none"/>
          <w:lang w:val="en-US" w:eastAsia="zh-CN"/>
        </w:rPr>
        <w:t>4</w:t>
      </w:r>
      <w:r>
        <w:rPr>
          <w:rFonts w:hint="eastAsia" w:ascii="仿宋_GB2312" w:hAnsi="仿宋_GB2312" w:eastAsia="仿宋_GB2312" w:cs="仿宋_GB2312"/>
          <w:color w:val="auto"/>
          <w:kern w:val="2"/>
          <w:sz w:val="32"/>
          <w:highlight w:val="none"/>
        </w:rPr>
        <w:t>年度有正在评审的国家、省部级（含子课题）项目；</w:t>
      </w:r>
    </w:p>
    <w:p w14:paraId="4801EDFC">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color w:val="auto"/>
          <w:kern w:val="2"/>
          <w:sz w:val="32"/>
          <w:highlight w:val="none"/>
        </w:rPr>
      </w:pPr>
      <w:r>
        <w:rPr>
          <w:rFonts w:hint="eastAsia" w:ascii="仿宋_GB2312" w:hAnsi="仿宋_GB2312" w:eastAsia="仿宋_GB2312" w:cs="仿宋_GB2312"/>
          <w:color w:val="auto"/>
          <w:kern w:val="2"/>
          <w:sz w:val="32"/>
          <w:highlight w:val="none"/>
        </w:rPr>
        <w:t>（3）由于主观原因被撤</w:t>
      </w:r>
      <w:r>
        <w:rPr>
          <w:rFonts w:hint="eastAsia" w:ascii="仿宋_GB2312" w:hAnsi="仿宋_GB2312" w:eastAsia="仿宋_GB2312" w:cs="仿宋_GB2312"/>
          <w:color w:val="auto"/>
          <w:kern w:val="2"/>
          <w:sz w:val="32"/>
          <w:highlight w:val="none"/>
          <w:lang w:eastAsia="zh-CN"/>
        </w:rPr>
        <w:t>销</w:t>
      </w:r>
      <w:r>
        <w:rPr>
          <w:rFonts w:hint="eastAsia" w:ascii="仿宋_GB2312" w:hAnsi="仿宋_GB2312" w:eastAsia="仿宋_GB2312" w:cs="仿宋_GB2312"/>
          <w:color w:val="auto"/>
          <w:kern w:val="2"/>
          <w:sz w:val="32"/>
          <w:highlight w:val="none"/>
        </w:rPr>
        <w:t>项目或项目成果鉴定未获通过者。</w:t>
      </w:r>
    </w:p>
    <w:p w14:paraId="0694FE57">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三、立项程序</w:t>
      </w:r>
      <w:r>
        <w:rPr>
          <w:rFonts w:hint="eastAsia" w:ascii="仿宋" w:hAnsi="仿宋" w:eastAsia="仿宋" w:cs="仿宋"/>
          <w:color w:val="000000"/>
          <w:kern w:val="0"/>
          <w:sz w:val="32"/>
          <w:szCs w:val="32"/>
          <w:lang w:val="en-US" w:eastAsia="zh-CN" w:bidi="ar"/>
        </w:rPr>
        <w:t xml:space="preserve"> </w:t>
      </w:r>
    </w:p>
    <w:p w14:paraId="2208EA2E">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省中青年教师教育科研项目（社科类）一般项目，采取“个人申报、学校评审、等额推荐、审核下达”的方式立项。学校负责组织本校项目申报和评审，按项目限额进行推荐，经省教育厅审核后给予立项，学校推荐项目不符合立项要求，审核不通过的，不予立项。</w:t>
      </w:r>
    </w:p>
    <w:p w14:paraId="36125474">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2.省中青年教师教育科研项目世界语言与文化研究专项、省中青年教师教育科研项目辅导员研究专项以及古籍整理研究专项，采取“个人申报、学校推荐、专家评审”的方式立项。</w:t>
      </w:r>
    </w:p>
    <w:p w14:paraId="6FD17DE0">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四、材料报送 </w:t>
      </w:r>
    </w:p>
    <w:p w14:paraId="25CD09EC">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1.省中青年教师教育科研项目（社科类）一般项目</w:t>
      </w:r>
    </w:p>
    <w:p w14:paraId="246FF01C">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依托“福建教育学院科研项目管理信息系统”（https://ky.fjjyxy.com/showLoginPage.do）开展申报。系统开放填报时间待学校评审推荐后另行通知。请各单位于9月18日前将《福建省教育系统哲学社会科学研究项目申报书》一式3份报到科研处；同时将以“（社科类）一般项目+单位名称”命名的文件夹（内容包含以“申请人姓名”命名的申报书</w:t>
      </w:r>
      <w:r>
        <w:rPr>
          <w:rFonts w:hint="eastAsia" w:ascii="仿宋_GB2312" w:eastAsia="仿宋_GB2312"/>
          <w:color w:val="auto"/>
          <w:sz w:val="32"/>
          <w:szCs w:val="32"/>
          <w:highlight w:val="none"/>
        </w:rPr>
        <w:t>word版</w:t>
      </w:r>
      <w:r>
        <w:rPr>
          <w:rFonts w:hint="eastAsia" w:ascii="仿宋" w:hAnsi="仿宋" w:eastAsia="仿宋" w:cs="仿宋"/>
          <w:color w:val="000000"/>
          <w:kern w:val="0"/>
          <w:sz w:val="32"/>
          <w:szCs w:val="32"/>
          <w:lang w:val="en-US" w:eastAsia="zh-CN" w:bidi="ar"/>
        </w:rPr>
        <w:t>），发送至科研处邮箱。</w:t>
      </w:r>
    </w:p>
    <w:p w14:paraId="62673946">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2.省中青年教师教育科研项目世界语言与文化研究专项</w:t>
      </w:r>
    </w:p>
    <w:p w14:paraId="2BAF8D62">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依托“福建教育学院科研项目管理信息系统”（https://ky.fjjyxy.com/showLoginPage.do）开展申报。系统开放填报时间待学校评审推荐后另行通知。请各单位于9月18日前将《福建省教育系统哲学社会科学研究项目申报书》一式3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世界语言与文化研究专项+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以“申请人姓名”命名的申报书</w:t>
      </w:r>
      <w:r>
        <w:rPr>
          <w:rFonts w:hint="eastAsia" w:ascii="仿宋_GB2312" w:eastAsia="仿宋_GB2312"/>
          <w:color w:val="auto"/>
          <w:sz w:val="32"/>
          <w:szCs w:val="32"/>
          <w:highlight w:val="none"/>
        </w:rPr>
        <w:t>word版</w:t>
      </w:r>
      <w:r>
        <w:rPr>
          <w:rFonts w:hint="eastAsia" w:ascii="仿宋" w:hAnsi="仿宋" w:eastAsia="仿宋" w:cs="仿宋"/>
          <w:color w:val="000000"/>
          <w:kern w:val="0"/>
          <w:sz w:val="32"/>
          <w:szCs w:val="32"/>
          <w:lang w:val="en-US" w:eastAsia="zh-CN" w:bidi="ar"/>
        </w:rPr>
        <w:t xml:space="preserve">），发送至科研处邮箱。 </w:t>
      </w:r>
    </w:p>
    <w:p w14:paraId="4CC3E5DB">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3.省中青年教师教育科研项目高校辅导员研究专项</w:t>
      </w:r>
    </w:p>
    <w:p w14:paraId="4108A4E8">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r>
        <w:rPr>
          <w:rFonts w:hint="eastAsia" w:ascii="仿宋" w:hAnsi="仿宋" w:eastAsia="仿宋" w:cs="仿宋"/>
          <w:color w:val="000000"/>
          <w:kern w:val="0"/>
          <w:sz w:val="32"/>
          <w:szCs w:val="32"/>
          <w:lang w:val="en-US" w:eastAsia="zh-CN" w:bidi="ar"/>
        </w:rPr>
        <w:t>请各单位于9月18日前将</w:t>
      </w:r>
      <w:r>
        <w:rPr>
          <w:rFonts w:hint="eastAsia" w:ascii="仿宋_GB2312" w:hAnsi="宋体" w:eastAsia="仿宋_GB2312" w:cs="Times New Roman"/>
          <w:color w:val="auto"/>
          <w:sz w:val="32"/>
          <w:szCs w:val="32"/>
          <w:highlight w:val="none"/>
          <w:lang w:val="en-US" w:eastAsia="zh-CN"/>
        </w:rPr>
        <w:t>《高校辅导员研究专项项目申报书》</w:t>
      </w:r>
      <w:r>
        <w:rPr>
          <w:rFonts w:hint="eastAsia" w:ascii="仿宋" w:hAnsi="仿宋" w:eastAsia="仿宋" w:cs="仿宋"/>
          <w:color w:val="000000"/>
          <w:kern w:val="0"/>
          <w:sz w:val="32"/>
          <w:szCs w:val="32"/>
          <w:lang w:val="en-US" w:eastAsia="zh-CN" w:bidi="ar"/>
        </w:rPr>
        <w:t>一式3份报到科研处；同时将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_GB2312" w:hAnsi="宋体" w:eastAsia="仿宋_GB2312" w:cs="Times New Roman"/>
          <w:color w:val="auto"/>
          <w:sz w:val="32"/>
          <w:szCs w:val="32"/>
          <w:highlight w:val="none"/>
          <w:lang w:val="en-US" w:eastAsia="zh-CN"/>
        </w:rPr>
        <w:t>高校辅导员研究</w:t>
      </w:r>
      <w:r>
        <w:rPr>
          <w:rFonts w:hint="eastAsia" w:ascii="仿宋" w:hAnsi="仿宋" w:eastAsia="仿宋" w:cs="仿宋"/>
          <w:color w:val="000000"/>
          <w:kern w:val="0"/>
          <w:sz w:val="32"/>
          <w:szCs w:val="32"/>
          <w:lang w:val="en-US" w:eastAsia="zh-CN" w:bidi="ar"/>
        </w:rPr>
        <w:t>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以“申请人姓名”命名的申报书</w:t>
      </w:r>
      <w:r>
        <w:rPr>
          <w:rFonts w:hint="eastAsia" w:ascii="仿宋_GB2312" w:eastAsia="仿宋_GB2312"/>
          <w:color w:val="auto"/>
          <w:sz w:val="32"/>
          <w:szCs w:val="32"/>
          <w:highlight w:val="none"/>
        </w:rPr>
        <w:t>word版</w:t>
      </w:r>
      <w:r>
        <w:rPr>
          <w:rFonts w:hint="eastAsia" w:ascii="仿宋" w:hAnsi="仿宋" w:eastAsia="仿宋" w:cs="仿宋"/>
          <w:color w:val="000000"/>
          <w:kern w:val="0"/>
          <w:sz w:val="32"/>
          <w:szCs w:val="32"/>
          <w:lang w:val="en-US" w:eastAsia="zh-CN" w:bidi="ar"/>
        </w:rPr>
        <w:t>和</w:t>
      </w:r>
      <w:r>
        <w:rPr>
          <w:rFonts w:hint="eastAsia" w:ascii="仿宋_GB2312" w:hAnsi="宋体" w:eastAsia="仿宋_GB2312" w:cs="Times New Roman"/>
          <w:color w:val="auto"/>
          <w:sz w:val="32"/>
          <w:szCs w:val="32"/>
          <w:highlight w:val="none"/>
          <w:lang w:val="en-US" w:eastAsia="zh-CN"/>
        </w:rPr>
        <w:t>高校辅导员研究专项项目申报</w:t>
      </w:r>
      <w:r>
        <w:rPr>
          <w:rFonts w:hint="eastAsia" w:ascii="仿宋" w:hAnsi="仿宋" w:eastAsia="仿宋" w:cs="仿宋"/>
          <w:color w:val="000000"/>
          <w:kern w:val="0"/>
          <w:sz w:val="32"/>
          <w:szCs w:val="32"/>
          <w:lang w:val="en-US" w:eastAsia="zh-CN" w:bidi="ar"/>
        </w:rPr>
        <w:t xml:space="preserve">汇总表.xlsx版），发送至科研处邮箱。 </w:t>
      </w:r>
    </w:p>
    <w:p w14:paraId="1A92D3DF">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4.古籍整理研究专项</w:t>
      </w:r>
    </w:p>
    <w:p w14:paraId="03B183C1">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请各单位于9月18日前将《古籍整理研究专项项目申报书》（预算5%的管理费）一式2份报到科研处；同时将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古籍整理研究专项+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以“申请人姓名”命名的申报书</w:t>
      </w:r>
      <w:r>
        <w:rPr>
          <w:rFonts w:hint="eastAsia" w:ascii="仿宋_GB2312" w:eastAsia="仿宋_GB2312"/>
          <w:color w:val="auto"/>
          <w:sz w:val="32"/>
          <w:szCs w:val="32"/>
          <w:highlight w:val="none"/>
        </w:rPr>
        <w:t>word版</w:t>
      </w:r>
      <w:r>
        <w:rPr>
          <w:rFonts w:hint="eastAsia" w:ascii="仿宋" w:hAnsi="仿宋" w:eastAsia="仿宋" w:cs="仿宋"/>
          <w:color w:val="000000"/>
          <w:kern w:val="0"/>
          <w:sz w:val="32"/>
          <w:szCs w:val="32"/>
          <w:lang w:val="en-US" w:eastAsia="zh-CN" w:bidi="ar"/>
        </w:rPr>
        <w:t>和</w:t>
      </w:r>
      <w:r>
        <w:rPr>
          <w:rFonts w:hint="eastAsia" w:ascii="仿宋_GB2312" w:hAnsi="宋体" w:eastAsia="仿宋_GB2312"/>
          <w:color w:val="auto"/>
          <w:sz w:val="32"/>
          <w:szCs w:val="32"/>
          <w:highlight w:val="none"/>
        </w:rPr>
        <w:t>研究内容样稿</w:t>
      </w:r>
      <w:r>
        <w:rPr>
          <w:rFonts w:hint="eastAsia" w:ascii="仿宋_GB2312" w:eastAsia="仿宋_GB2312"/>
          <w:color w:val="auto"/>
          <w:sz w:val="32"/>
          <w:szCs w:val="32"/>
          <w:highlight w:val="none"/>
        </w:rPr>
        <w:t>word版</w:t>
      </w:r>
      <w:r>
        <w:rPr>
          <w:rFonts w:hint="eastAsia" w:ascii="仿宋" w:hAnsi="仿宋" w:eastAsia="仿宋" w:cs="仿宋"/>
          <w:color w:val="000000"/>
          <w:kern w:val="0"/>
          <w:sz w:val="32"/>
          <w:szCs w:val="32"/>
          <w:lang w:val="en-US" w:eastAsia="zh-CN" w:bidi="ar"/>
        </w:rPr>
        <w:t xml:space="preserve">），发送至科研处邮箱。 </w:t>
      </w:r>
    </w:p>
    <w:p w14:paraId="18C8473D">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5.上述4类项目申报汇总表</w:t>
      </w:r>
    </w:p>
    <w:p w14:paraId="18253408">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请各单位汇总上述4类项目，并于9月18日前将《2022年度福建省教育系统哲学社会科学研究项目申报汇总表》一式1份报到科研处；同时将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申报汇总表+</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w:t>
      </w:r>
      <w:r>
        <w:rPr>
          <w:rStyle w:val="6"/>
          <w:rFonts w:hint="eastAsia" w:ascii="仿宋_GB2312" w:hAnsi="仿宋_GB2312" w:eastAsia="仿宋_GB2312" w:cs="仿宋_GB2312"/>
          <w:color w:val="auto"/>
          <w:sz w:val="32"/>
          <w:szCs w:val="32"/>
          <w:u w:val="none"/>
          <w:lang w:eastAsia="zh-CN"/>
        </w:rPr>
        <w:t>的汇总表</w:t>
      </w:r>
      <w:r>
        <w:rPr>
          <w:rFonts w:hint="eastAsia" w:ascii="仿宋" w:hAnsi="仿宋" w:eastAsia="仿宋" w:cs="仿宋"/>
          <w:color w:val="000000"/>
          <w:kern w:val="0"/>
          <w:sz w:val="32"/>
          <w:szCs w:val="32"/>
          <w:lang w:val="en-US" w:eastAsia="zh-CN" w:bidi="ar"/>
        </w:rPr>
        <w:t>发送至科研处邮箱。</w:t>
      </w:r>
    </w:p>
    <w:p w14:paraId="57416E5A">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五、相关要求</w:t>
      </w:r>
      <w:r>
        <w:rPr>
          <w:rFonts w:hint="eastAsia" w:ascii="仿宋" w:hAnsi="仿宋" w:eastAsia="仿宋" w:cs="仿宋"/>
          <w:color w:val="000000"/>
          <w:kern w:val="0"/>
          <w:sz w:val="32"/>
          <w:szCs w:val="32"/>
          <w:lang w:val="en-US" w:eastAsia="zh-CN" w:bidi="ar"/>
        </w:rPr>
        <w:t xml:space="preserve"> </w:t>
      </w:r>
    </w:p>
    <w:p w14:paraId="50B92FE6">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1.各单位要加强组织领导，认真做好项目的组织申报和评审推荐工作，确保项目推荐申报过程公平公正公开、安全平稳有序。 </w:t>
      </w:r>
    </w:p>
    <w:p w14:paraId="62307633">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各单位要认真落实意识形态工作责任制，加强对申报材料的审核把关，确保申报材料政治方向、价值取向、研究导向正确，确保填报信息的准确、真实，切实提高项目申报质量。如违规申报，一经查实将予以通报批评。 </w:t>
      </w:r>
    </w:p>
    <w:p w14:paraId="468348B5">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申请者要认真学习领会习近平新时代中国特色社会主义思想，申报课题要体现鲜明的时代特征、问题导向和创新意识；基础研究要密切跟踪国内外学术研究前沿和学科建设需要，体现具有原创性、开拓性的学术创新价值；</w:t>
      </w:r>
      <w:r>
        <w:rPr>
          <w:rFonts w:hint="eastAsia" w:ascii="仿宋" w:hAnsi="仿宋" w:eastAsia="仿宋" w:cs="仿宋"/>
          <w:color w:val="000000"/>
          <w:kern w:val="0"/>
          <w:sz w:val="32"/>
          <w:szCs w:val="32"/>
          <w:lang w:val="zh-CN" w:eastAsia="zh-CN" w:bidi="ar"/>
        </w:rPr>
        <w:t>应用研究要</w:t>
      </w:r>
      <w:r>
        <w:rPr>
          <w:rFonts w:hint="eastAsia" w:ascii="仿宋" w:hAnsi="仿宋" w:eastAsia="仿宋" w:cs="仿宋"/>
          <w:color w:val="000000"/>
          <w:kern w:val="0"/>
          <w:sz w:val="32"/>
          <w:szCs w:val="32"/>
          <w:lang w:val="en-US" w:eastAsia="zh-CN" w:bidi="ar"/>
        </w:rPr>
        <w:t>立足党和国家以及我省事业发展需求，</w:t>
      </w:r>
      <w:r>
        <w:rPr>
          <w:rFonts w:hint="eastAsia" w:ascii="仿宋" w:hAnsi="仿宋" w:eastAsia="仿宋" w:cs="仿宋"/>
          <w:color w:val="000000"/>
          <w:kern w:val="0"/>
          <w:sz w:val="32"/>
          <w:szCs w:val="32"/>
          <w:lang w:val="zh-CN" w:eastAsia="zh-CN" w:bidi="ar"/>
        </w:rPr>
        <w:t>着力推出具有现实性、针对性和较强决策参考价值的研究成果。</w:t>
      </w:r>
    </w:p>
    <w:p w14:paraId="199CD046">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六、联系方式：</w:t>
      </w:r>
    </w:p>
    <w:p w14:paraId="7D1D5BDF">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联系人：杨老师    联系电话：2286 3807      </w:t>
      </w:r>
    </w:p>
    <w:p w14:paraId="2FA4AD78">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邮    箱：skk@fjut.edu.cn</w:t>
      </w:r>
    </w:p>
    <w:p w14:paraId="17725724">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14:paraId="66930DCF">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14:paraId="1F49BA85">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附件：</w:t>
      </w:r>
    </w:p>
    <w:p w14:paraId="489CBCD0">
      <w:pPr>
        <w:keepNext w:val="0"/>
        <w:keepLines w:val="0"/>
        <w:pageBreakBefore w:val="0"/>
        <w:widowControl/>
        <w:suppressLineNumbers w:val="0"/>
        <w:kinsoku/>
        <w:wordWrap/>
        <w:overflowPunct/>
        <w:topLinePunct w:val="0"/>
        <w:autoSpaceDE/>
        <w:autoSpaceDN/>
        <w:bidi w:val="0"/>
        <w:adjustRightInd/>
        <w:snapToGrid/>
        <w:spacing w:line="460" w:lineRule="exact"/>
        <w:ind w:left="1057" w:leftChars="304" w:hanging="419" w:hangingChars="131"/>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1.课题指南</w:t>
      </w:r>
    </w:p>
    <w:p w14:paraId="1FCC3500">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2.古籍整理研究专项申报书</w:t>
      </w:r>
    </w:p>
    <w:p w14:paraId="2E940D32">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3.福建省教育系统哲学社会科学研究项目申报书（2024年版）</w:t>
      </w:r>
    </w:p>
    <w:p w14:paraId="7B12AAE0">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4.高校辅导员研究专项项目申报书</w:t>
      </w:r>
    </w:p>
    <w:p w14:paraId="1D52E49E">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5.高校辅导员研究专项项目申报汇总表</w:t>
      </w:r>
    </w:p>
    <w:p w14:paraId="281F19FA">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6.2024年度福建省教育系统哲学社会科学研究项目申报汇总表</w:t>
      </w:r>
    </w:p>
    <w:p w14:paraId="17E43A8E">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14:paraId="729E5FED">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14:paraId="0B81CBE9">
      <w:pPr>
        <w:keepNext w:val="0"/>
        <w:keepLines w:val="0"/>
        <w:pageBreakBefore w:val="0"/>
        <w:widowControl/>
        <w:suppressLineNumbers w:val="0"/>
        <w:kinsoku/>
        <w:wordWrap/>
        <w:overflowPunct/>
        <w:topLinePunct w:val="0"/>
        <w:autoSpaceDE/>
        <w:autoSpaceDN/>
        <w:bidi w:val="0"/>
        <w:adjustRightInd/>
        <w:snapToGrid/>
        <w:spacing w:line="460" w:lineRule="exact"/>
        <w:ind w:firstLine="5120" w:firstLineChars="16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科 研 处</w:t>
      </w:r>
    </w:p>
    <w:p w14:paraId="29C5F24E">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pPr>
      <w:r>
        <w:rPr>
          <w:rFonts w:hint="eastAsia" w:ascii="仿宋" w:hAnsi="仿宋" w:eastAsia="仿宋" w:cs="仿宋"/>
          <w:color w:val="000000"/>
          <w:kern w:val="0"/>
          <w:sz w:val="32"/>
          <w:szCs w:val="32"/>
          <w:lang w:val="en-US" w:eastAsia="zh-CN" w:bidi="ar"/>
        </w:rPr>
        <w:t>　　　　　   　　　　　　2024年9月5日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Glyphicons Halflings">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nsolas">
    <w:panose1 w:val="020B0609020204030204"/>
    <w:charset w:val="00"/>
    <w:family w:val="auto"/>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000000"/>
    <w:rsid w:val="01170C55"/>
    <w:rsid w:val="02201B6E"/>
    <w:rsid w:val="037A5490"/>
    <w:rsid w:val="0B722975"/>
    <w:rsid w:val="11626185"/>
    <w:rsid w:val="15D50C2D"/>
    <w:rsid w:val="1C515A90"/>
    <w:rsid w:val="1F41065E"/>
    <w:rsid w:val="20467A2E"/>
    <w:rsid w:val="21641401"/>
    <w:rsid w:val="254D44B8"/>
    <w:rsid w:val="26244B3A"/>
    <w:rsid w:val="29960DBB"/>
    <w:rsid w:val="30776461"/>
    <w:rsid w:val="33022C64"/>
    <w:rsid w:val="36A06A1C"/>
    <w:rsid w:val="3A291DA6"/>
    <w:rsid w:val="3CD964B6"/>
    <w:rsid w:val="416C231C"/>
    <w:rsid w:val="4AC87243"/>
    <w:rsid w:val="4C7B3FBC"/>
    <w:rsid w:val="4D6D36A4"/>
    <w:rsid w:val="4D834C75"/>
    <w:rsid w:val="529D38B6"/>
    <w:rsid w:val="56522785"/>
    <w:rsid w:val="5D431DEC"/>
    <w:rsid w:val="5E2C35A0"/>
    <w:rsid w:val="60851BD3"/>
    <w:rsid w:val="63D25BB7"/>
    <w:rsid w:val="660E1228"/>
    <w:rsid w:val="67FA56DC"/>
    <w:rsid w:val="6D200783"/>
    <w:rsid w:val="71EE1250"/>
    <w:rsid w:val="735540DE"/>
    <w:rsid w:val="76B81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1954</Words>
  <Characters>2098</Characters>
  <Lines>0</Lines>
  <Paragraphs>0</Paragraphs>
  <TotalTime>3</TotalTime>
  <ScaleCrop>false</ScaleCrop>
  <LinksUpToDate>false</LinksUpToDate>
  <CharactersWithSpaces>2189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2022-08-26T07:00:00Z</dcterms:created>
  <dc:creator>Administrator</dc:creator>
  <cp:lastModifiedBy>杨明华</cp:lastModifiedBy>
  <dcterms:modified xsi:type="dcterms:W3CDTF">2024-09-04T08:32:31Z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32D2D458F0CE45CBA2948C32E9D0CFB0_13</vt:lpwstr>
  </property>
</Properties>
</file>