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福建省第十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五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届社会科学优秀成果奖</w:t>
      </w:r>
    </w:p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申报须知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申报人应当通过在线申报，确认提交成功。如果您在成果管理中的成果状态为“暂存”，表示成果未成功提交。成功提交的成果状态为“待审核”并显示具体提交时间。“暂存”状态的成果，申报单位无法查阅并初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申报成果通过申报单位初审通过后，在成果管理中的成果状态为“通过，请打印”，申报人可点击“打印”导出申报成果的《申报表》和《评审表》各打印一式1份。《申报表》中申报人本人须签字确认，成果推荐单位意见须盖法人单位公章确认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三、申报人应当确保提交的《申报表》和《评审表》纸质版与在线申报的电子版本一致。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jMjhhN2JhOTUzOTk5ZjJjYzVjMDA4ZTQ1MTM1NzkifQ=="/>
  </w:docVars>
  <w:rsids>
    <w:rsidRoot w:val="00C63398"/>
    <w:rsid w:val="002B00D2"/>
    <w:rsid w:val="002F470A"/>
    <w:rsid w:val="004153A0"/>
    <w:rsid w:val="00592DE4"/>
    <w:rsid w:val="006A6AB3"/>
    <w:rsid w:val="007063BE"/>
    <w:rsid w:val="00720FB0"/>
    <w:rsid w:val="00927C9E"/>
    <w:rsid w:val="00945DD1"/>
    <w:rsid w:val="00B5606B"/>
    <w:rsid w:val="00C62089"/>
    <w:rsid w:val="00C63398"/>
    <w:rsid w:val="00D00D34"/>
    <w:rsid w:val="00EA7BB8"/>
    <w:rsid w:val="00FA52DB"/>
    <w:rsid w:val="3ED2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268</Words>
  <Characters>268</Characters>
  <Lines>1</Lines>
  <Paragraphs>1</Paragraphs>
  <TotalTime>22</TotalTime>
  <ScaleCrop>false</ScaleCrop>
  <LinksUpToDate>false</LinksUpToDate>
  <CharactersWithSpaces>268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2019-05-22T08:07:00Z</dcterms:created>
  <dc:creator>lenovo</dc:creator>
  <cp:lastModifiedBy>果果</cp:lastModifiedBy>
  <dcterms:modified xsi:type="dcterms:W3CDTF">2023-03-22T03:42:00Z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2261B534973849C6B3E4C2A5EEB76FC2</vt:lpwstr>
  </property>
</Properties>
</file>