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30F0C">
      <w:pPr>
        <w:pStyle w:val="4"/>
        <w:jc w:val="center"/>
        <w:rPr>
          <w:rFonts w:hAnsi="宋体" w:eastAsia="方正仿宋_GBK"/>
          <w:color w:val="000000"/>
          <w:sz w:val="32"/>
        </w:rPr>
      </w:pPr>
    </w:p>
    <w:p w14:paraId="10EB8D31">
      <w:pPr>
        <w:pStyle w:val="4"/>
        <w:keepNext w:val="0"/>
        <w:keepLines w:val="0"/>
        <w:pageBreakBefore w:val="0"/>
        <w:widowControl w:val="0"/>
        <w:kinsoku/>
        <w:wordWrap/>
        <w:overflowPunct/>
        <w:topLinePunct w:val="0"/>
        <w:autoSpaceDE/>
        <w:autoSpaceDN/>
        <w:bidi w:val="0"/>
        <w:adjustRightInd/>
        <w:snapToGrid/>
        <w:spacing w:before="95" w:beforeLines="30"/>
        <w:jc w:val="center"/>
        <w:textAlignment w:val="auto"/>
        <w:outlineLvl w:val="9"/>
        <w:rPr>
          <w:rFonts w:hAnsi="宋体" w:eastAsia="方正仿宋_GBK"/>
          <w:color w:val="000000" w:themeColor="text1"/>
          <w:sz w:val="32"/>
          <w14:textFill>
            <w14:solidFill>
              <w14:schemeClr w14:val="tx1"/>
            </w14:solidFill>
          </w14:textFill>
        </w:rPr>
      </w:pPr>
    </w:p>
    <w:p w14:paraId="2972E55C">
      <w:pPr>
        <w:pStyle w:val="4"/>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Ansi="宋体" w:eastAsia="方正仿宋_GBK"/>
          <w:color w:val="000000" w:themeColor="text1"/>
          <w:sz w:val="32"/>
          <w14:textFill>
            <w14:solidFill>
              <w14:schemeClr w14:val="tx1"/>
            </w14:solidFill>
          </w14:textFill>
        </w:rPr>
      </w:pPr>
    </w:p>
    <w:p w14:paraId="5FE73BCC">
      <w:pPr>
        <w:pStyle w:val="4"/>
        <w:keepNext w:val="0"/>
        <w:keepLines w:val="0"/>
        <w:pageBreakBefore w:val="0"/>
        <w:widowControl w:val="0"/>
        <w:tabs>
          <w:tab w:val="left" w:pos="6440"/>
        </w:tabs>
        <w:kinsoku/>
        <w:wordWrap/>
        <w:overflowPunct/>
        <w:topLinePunct w:val="0"/>
        <w:autoSpaceDE/>
        <w:autoSpaceDN/>
        <w:bidi w:val="0"/>
        <w:adjustRightInd/>
        <w:snapToGrid/>
        <w:spacing w:line="880" w:lineRule="exact"/>
        <w:ind w:right="2209" w:rightChars="1052"/>
        <w:jc w:val="distribute"/>
        <w:textAlignment w:val="auto"/>
        <w:rPr>
          <w:rFonts w:hAnsi="宋体" w:eastAsia="方正小标宋简体"/>
          <w:color w:val="FF0000"/>
          <w:sz w:val="66"/>
          <w:szCs w:val="66"/>
        </w:rPr>
      </w:pPr>
      <w:r>
        <w:rPr>
          <w:rFonts w:hAnsi="宋体" w:eastAsia="方正小标宋简体"/>
          <w:color w:val="FF0000"/>
          <w:sz w:val="66"/>
          <w:szCs w:val="66"/>
        </w:rPr>
        <mc:AlternateContent>
          <mc:Choice Requires="wps">
            <w:drawing>
              <wp:anchor distT="0" distB="0" distL="114300" distR="114300" simplePos="0" relativeHeight="251659264" behindDoc="0" locked="0" layoutInCell="1" allowOverlap="1">
                <wp:simplePos x="0" y="0"/>
                <wp:positionH relativeFrom="column">
                  <wp:posOffset>4231005</wp:posOffset>
                </wp:positionH>
                <wp:positionV relativeFrom="paragraph">
                  <wp:posOffset>298450</wp:posOffset>
                </wp:positionV>
                <wp:extent cx="1355725" cy="989965"/>
                <wp:effectExtent l="4445" t="4445" r="11430" b="11430"/>
                <wp:wrapNone/>
                <wp:docPr id="13" name="文本框 35"/>
                <wp:cNvGraphicFramePr/>
                <a:graphic xmlns:a="http://schemas.openxmlformats.org/drawingml/2006/main">
                  <a:graphicData uri="http://schemas.microsoft.com/office/word/2010/wordprocessingShape">
                    <wps:wsp>
                      <wps:cNvSpPr txBox="1"/>
                      <wps:spPr>
                        <a:xfrm>
                          <a:off x="0" y="0"/>
                          <a:ext cx="1355725" cy="9899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E007EDB">
                            <w:pPr>
                              <w:rPr>
                                <w:rFonts w:hint="eastAsia" w:ascii="方正小标宋简体" w:eastAsia="方正小标宋简体"/>
                                <w:color w:val="FF0000"/>
                                <w:sz w:val="82"/>
                                <w:szCs w:val="84"/>
                              </w:rPr>
                            </w:pPr>
                            <w:r>
                              <w:rPr>
                                <w:rFonts w:hint="eastAsia" w:ascii="方正小标宋简体" w:eastAsia="方正小标宋简体"/>
                                <w:color w:val="FF0000"/>
                                <w:sz w:val="82"/>
                                <w:szCs w:val="84"/>
                              </w:rPr>
                              <w:t>文件</w:t>
                            </w:r>
                          </w:p>
                          <w:p w14:paraId="0CD712EA">
                            <w:pPr>
                              <w:keepNext w:val="0"/>
                              <w:keepLines w:val="0"/>
                              <w:pageBreakBefore w:val="0"/>
                              <w:widowControl/>
                              <w:kinsoku/>
                              <w:wordWrap/>
                              <w:overflowPunct w:val="0"/>
                              <w:topLinePunct w:val="0"/>
                              <w:autoSpaceDE w:val="0"/>
                              <w:autoSpaceDN w:val="0"/>
                              <w:bidi w:val="0"/>
                              <w:adjustRightInd w:val="0"/>
                              <w:snapToGrid/>
                              <w:spacing w:line="900" w:lineRule="exact"/>
                              <w:textAlignment w:val="auto"/>
                              <w:outlineLvl w:val="9"/>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wps:txbx>
                      <wps:bodyPr upright="1"/>
                    </wps:wsp>
                  </a:graphicData>
                </a:graphic>
              </wp:anchor>
            </w:drawing>
          </mc:Choice>
          <mc:Fallback>
            <w:pict>
              <v:shape id="文本框 35" o:spid="_x0000_s1026" o:spt="202" type="#_x0000_t202" style="position:absolute;left:0pt;margin-left:333.15pt;margin-top:23.5pt;height:77.95pt;width:106.75pt;z-index:251659264;mso-width-relative:page;mso-height-relative:page;" fillcolor="#FFFFFF" filled="t" stroked="t" coordsize="21600,21600" o:gfxdata="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E8qFtgAAAAKAQAADwAAAAAAAAABACAA&#10;AAAiAAAAZHJzL2Rvd25yZXYueG1sUEsBAhQAFAAAAAgAh07iQCgYAg0NAgAARgQAAA4AAAAAAAAA&#10;AQAgAAAAJwEAAGRycy9lMm9Eb2MueG1sUEsFBgAAAAAGAAYAWQEAAKYFAAAAAA==&#10;">
                <v:fill on="t" focussize="0,0"/>
                <v:stroke color="#FFFFFF" joinstyle="miter"/>
                <v:imagedata o:title=""/>
                <o:lock v:ext="edit" aspectratio="f"/>
                <v:textbox>
                  <w:txbxContent>
                    <w:p w14:paraId="0E007EDB">
                      <w:pPr>
                        <w:rPr>
                          <w:rFonts w:hint="eastAsia" w:ascii="方正小标宋简体" w:eastAsia="方正小标宋简体"/>
                          <w:color w:val="FF0000"/>
                          <w:sz w:val="82"/>
                          <w:szCs w:val="84"/>
                        </w:rPr>
                      </w:pPr>
                      <w:r>
                        <w:rPr>
                          <w:rFonts w:hint="eastAsia" w:ascii="方正小标宋简体" w:eastAsia="方正小标宋简体"/>
                          <w:color w:val="FF0000"/>
                          <w:sz w:val="82"/>
                          <w:szCs w:val="84"/>
                        </w:rPr>
                        <w:t>文件</w:t>
                      </w:r>
                    </w:p>
                    <w:p w14:paraId="0CD712EA">
                      <w:pPr>
                        <w:keepNext w:val="0"/>
                        <w:keepLines w:val="0"/>
                        <w:pageBreakBefore w:val="0"/>
                        <w:widowControl/>
                        <w:kinsoku/>
                        <w:wordWrap/>
                        <w:overflowPunct w:val="0"/>
                        <w:topLinePunct w:val="0"/>
                        <w:autoSpaceDE w:val="0"/>
                        <w:autoSpaceDN w:val="0"/>
                        <w:bidi w:val="0"/>
                        <w:adjustRightInd w:val="0"/>
                        <w:snapToGrid/>
                        <w:spacing w:line="900" w:lineRule="exact"/>
                        <w:textAlignment w:val="auto"/>
                        <w:outlineLvl w:val="9"/>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v:textbox>
              </v:shape>
            </w:pict>
          </mc:Fallback>
        </mc:AlternateContent>
      </w:r>
      <w:r>
        <w:rPr>
          <w:rFonts w:hint="eastAsia" w:hAnsi="宋体" w:eastAsia="方正小标宋简体"/>
          <w:color w:val="FF0000"/>
          <w:sz w:val="66"/>
          <w:szCs w:val="66"/>
        </w:rPr>
        <w:t>福建省科学技术协会</w:t>
      </w:r>
    </w:p>
    <w:p w14:paraId="6F14774D">
      <w:pPr>
        <w:keepNext w:val="0"/>
        <w:keepLines w:val="0"/>
        <w:pageBreakBefore w:val="0"/>
        <w:widowControl w:val="0"/>
        <w:tabs>
          <w:tab w:val="left" w:pos="6440"/>
        </w:tabs>
        <w:kinsoku/>
        <w:wordWrap/>
        <w:overflowPunct/>
        <w:topLinePunct w:val="0"/>
        <w:autoSpaceDE/>
        <w:autoSpaceDN/>
        <w:bidi w:val="0"/>
        <w:adjustRightInd/>
        <w:snapToGrid/>
        <w:spacing w:line="880" w:lineRule="exact"/>
        <w:ind w:right="2209" w:rightChars="1052"/>
        <w:jc w:val="distribute"/>
        <w:textAlignment w:val="auto"/>
        <w:outlineLvl w:val="0"/>
        <w:rPr>
          <w:rFonts w:hint="eastAsia" w:ascii="宋体" w:hAnsi="宋体" w:eastAsia="方正小标宋简体"/>
          <w:color w:val="FF0000"/>
          <w:sz w:val="66"/>
          <w:szCs w:val="66"/>
          <w:lang w:eastAsia="zh-CN"/>
        </w:rPr>
      </w:pPr>
      <w:r>
        <w:rPr>
          <w:rFonts w:hint="eastAsia" w:ascii="宋体" w:hAnsi="宋体" w:eastAsia="方正小标宋简体"/>
          <w:color w:val="FF0000"/>
          <w:sz w:val="66"/>
          <w:szCs w:val="66"/>
          <w:lang w:eastAsia="zh-CN"/>
        </w:rPr>
        <w:t>中共福建省委宣传部</w:t>
      </w:r>
    </w:p>
    <w:p w14:paraId="547D39CB">
      <w:pPr>
        <w:keepNext w:val="0"/>
        <w:keepLines w:val="0"/>
        <w:pageBreakBefore w:val="0"/>
        <w:widowControl w:val="0"/>
        <w:tabs>
          <w:tab w:val="left" w:pos="6440"/>
        </w:tabs>
        <w:kinsoku/>
        <w:wordWrap/>
        <w:overflowPunct/>
        <w:topLinePunct w:val="0"/>
        <w:autoSpaceDE/>
        <w:autoSpaceDN/>
        <w:bidi w:val="0"/>
        <w:adjustRightInd/>
        <w:snapToGrid/>
        <w:spacing w:line="880" w:lineRule="exact"/>
        <w:ind w:right="2209" w:rightChars="1052"/>
        <w:jc w:val="distribute"/>
        <w:textAlignment w:val="auto"/>
        <w:outlineLvl w:val="0"/>
        <w:rPr>
          <w:rFonts w:hint="eastAsia" w:ascii="宋体" w:hAnsi="宋体" w:eastAsia="方正小标宋简体"/>
          <w:color w:val="FF0000"/>
          <w:sz w:val="66"/>
          <w:szCs w:val="66"/>
          <w:lang w:eastAsia="zh-CN"/>
        </w:rPr>
      </w:pPr>
      <w:r>
        <w:rPr>
          <w:rFonts w:hint="eastAsia" w:ascii="宋体" w:hAnsi="宋体" w:eastAsia="方正小标宋简体"/>
          <w:color w:val="FF0000"/>
          <w:sz w:val="66"/>
          <w:szCs w:val="66"/>
          <w:lang w:eastAsia="zh-CN"/>
        </w:rPr>
        <w:t>福建省教育厅</w:t>
      </w:r>
    </w:p>
    <w:p w14:paraId="2021156E">
      <w:pPr>
        <w:keepNext w:val="0"/>
        <w:keepLines w:val="0"/>
        <w:pageBreakBefore w:val="0"/>
        <w:widowControl/>
        <w:kinsoku/>
        <w:wordWrap/>
        <w:overflowPunct w:val="0"/>
        <w:topLinePunct w:val="0"/>
        <w:autoSpaceDE w:val="0"/>
        <w:autoSpaceDN w:val="0"/>
        <w:bidi w:val="0"/>
        <w:adjustRightInd w:val="0"/>
        <w:snapToGrid/>
        <w:spacing w:line="720" w:lineRule="exact"/>
        <w:ind w:right="2050" w:rightChars="976"/>
        <w:jc w:val="distribute"/>
        <w:textAlignment w:val="auto"/>
        <w:outlineLvl w:val="9"/>
        <w:rPr>
          <w:rFonts w:ascii="宋体" w:hAnsi="宋体" w:eastAsia="方正小标宋简体"/>
          <w:color w:val="FF0000"/>
          <w:sz w:val="70"/>
          <w:szCs w:val="72"/>
        </w:rPr>
      </w:pPr>
    </w:p>
    <w:tbl>
      <w:tblPr>
        <w:tblStyle w:val="10"/>
        <w:tblW w:w="8946"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BF9FD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946" w:type="dxa"/>
            <w:tcBorders>
              <w:bottom w:val="single" w:color="FF0000" w:sz="12" w:space="0"/>
            </w:tcBorders>
          </w:tcPr>
          <w:p w14:paraId="4736B19F">
            <w:pPr>
              <w:pStyle w:val="4"/>
              <w:spacing w:line="400" w:lineRule="exact"/>
              <w:jc w:val="center"/>
              <w:outlineLvl w:val="0"/>
              <w:rPr>
                <w:vertAlign w:val="baseline"/>
              </w:rPr>
            </w:pPr>
            <w:r>
              <w:rPr>
                <w:rFonts w:hint="eastAsia" w:ascii="宋体" w:hAnsi="宋体" w:eastAsia="仿宋_GB2312"/>
                <w:color w:val="000000" w:themeColor="text1"/>
                <w:sz w:val="34"/>
                <w:szCs w:val="34"/>
                <w14:textFill>
                  <w14:solidFill>
                    <w14:schemeClr w14:val="tx1"/>
                  </w14:solidFill>
                </w14:textFill>
              </w:rPr>
              <w:t>闽科协普〔202</w:t>
            </w:r>
            <w:r>
              <w:rPr>
                <w:rFonts w:hint="eastAsia" w:hAnsi="宋体" w:eastAsia="仿宋_GB2312"/>
                <w:color w:val="000000" w:themeColor="text1"/>
                <w:sz w:val="34"/>
                <w:szCs w:val="34"/>
                <w:lang w:val="en-US" w:eastAsia="zh-CN"/>
                <w14:textFill>
                  <w14:solidFill>
                    <w14:schemeClr w14:val="tx1"/>
                  </w14:solidFill>
                </w14:textFill>
              </w:rPr>
              <w:t>5</w:t>
            </w:r>
            <w:r>
              <w:rPr>
                <w:rFonts w:hint="eastAsia" w:ascii="宋体" w:hAnsi="宋体" w:eastAsia="仿宋_GB2312"/>
                <w:color w:val="000000" w:themeColor="text1"/>
                <w:sz w:val="34"/>
                <w:szCs w:val="34"/>
                <w14:textFill>
                  <w14:solidFill>
                    <w14:schemeClr w14:val="tx1"/>
                  </w14:solidFill>
                </w14:textFill>
              </w:rPr>
              <w:t>〕</w:t>
            </w:r>
            <w:r>
              <w:rPr>
                <w:rFonts w:hint="eastAsia" w:hAnsi="宋体" w:eastAsia="仿宋_GB2312"/>
                <w:color w:val="000000" w:themeColor="text1"/>
                <w:sz w:val="34"/>
                <w:szCs w:val="34"/>
                <w:lang w:val="en-US" w:eastAsia="zh-CN"/>
                <w14:textFill>
                  <w14:solidFill>
                    <w14:schemeClr w14:val="tx1"/>
                  </w14:solidFill>
                </w14:textFill>
              </w:rPr>
              <w:t>27</w:t>
            </w:r>
            <w:r>
              <w:rPr>
                <w:rFonts w:hint="eastAsia" w:ascii="宋体" w:hAnsi="宋体" w:eastAsia="仿宋_GB2312"/>
                <w:color w:val="000000" w:themeColor="text1"/>
                <w:sz w:val="34"/>
                <w:szCs w:val="34"/>
                <w14:textFill>
                  <w14:solidFill>
                    <w14:schemeClr w14:val="tx1"/>
                  </w14:solidFill>
                </w14:textFill>
              </w:rPr>
              <w:t>号</w:t>
            </w:r>
          </w:p>
        </w:tc>
      </w:tr>
    </w:tbl>
    <w:p w14:paraId="60F51D0D">
      <w:pPr>
        <w:keepNext w:val="0"/>
        <w:keepLines w:val="0"/>
        <w:pageBreakBefore w:val="0"/>
        <w:widowControl w:val="0"/>
        <w:kinsoku/>
        <w:wordWrap/>
        <w:overflowPunct/>
        <w:topLinePunct w:val="0"/>
        <w:autoSpaceDE/>
        <w:autoSpaceDN/>
        <w:bidi w:val="0"/>
        <w:adjustRightInd w:val="0"/>
        <w:snapToGrid w:val="0"/>
        <w:spacing w:before="313" w:beforeLines="100" w:line="480" w:lineRule="exact"/>
        <w:jc w:val="center"/>
        <w:textAlignment w:val="auto"/>
        <w:outlineLvl w:val="9"/>
        <w:rPr>
          <w:rFonts w:ascii="仿宋_GB2312" w:hAnsi="宋体" w:eastAsia="仿宋_GB2312"/>
          <w:color w:val="000000" w:themeColor="text1"/>
          <w:sz w:val="28"/>
          <w:szCs w:val="28"/>
          <w14:textFill>
            <w14:solidFill>
              <w14:schemeClr w14:val="tx1"/>
            </w14:solidFill>
          </w14:textFill>
        </w:rPr>
      </w:pPr>
    </w:p>
    <w:p w14:paraId="70CE5441">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themeColor="text1"/>
          <w:w w:val="95"/>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w w:val="95"/>
          <w:sz w:val="44"/>
          <w:szCs w:val="44"/>
          <w14:textFill>
            <w14:solidFill>
              <w14:schemeClr w14:val="tx1"/>
            </w14:solidFill>
          </w14:textFill>
        </w:rPr>
        <w:t>福建省科</w:t>
      </w:r>
      <w:r>
        <w:rPr>
          <w:rFonts w:hint="eastAsia" w:ascii="方正小标宋简体" w:hAnsi="方正小标宋简体" w:eastAsia="方正小标宋简体" w:cs="方正小标宋简体"/>
          <w:color w:val="000000" w:themeColor="text1"/>
          <w:spacing w:val="-6"/>
          <w:w w:val="95"/>
          <w:sz w:val="44"/>
          <w:szCs w:val="44"/>
          <w:lang w:val="en-US" w:eastAsia="zh-CN"/>
          <w14:textFill>
            <w14:solidFill>
              <w14:schemeClr w14:val="tx1"/>
            </w14:solidFill>
          </w14:textFill>
        </w:rPr>
        <w:t>协</w:t>
      </w:r>
      <w:r>
        <w:rPr>
          <w:rFonts w:hint="eastAsia" w:ascii="方正小标宋简体" w:hAnsi="方正小标宋简体" w:eastAsia="方正小标宋简体" w:cs="方正小标宋简体"/>
          <w:color w:val="000000" w:themeColor="text1"/>
          <w:spacing w:val="-6"/>
          <w:w w:val="95"/>
          <w:sz w:val="44"/>
          <w:szCs w:val="44"/>
          <w14:textFill>
            <w14:solidFill>
              <w14:schemeClr w14:val="tx1"/>
            </w14:solidFill>
          </w14:textFill>
        </w:rPr>
        <w:t xml:space="preserve"> 中共福建省委宣传部</w:t>
      </w:r>
      <w:r>
        <w:rPr>
          <w:rFonts w:hint="eastAsia" w:ascii="方正小标宋简体" w:hAnsi="方正小标宋简体" w:eastAsia="方正小标宋简体" w:cs="方正小标宋简体"/>
          <w:color w:val="000000" w:themeColor="text1"/>
          <w:spacing w:val="-6"/>
          <w:w w:val="95"/>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6"/>
          <w:w w:val="95"/>
          <w:sz w:val="44"/>
          <w:szCs w:val="44"/>
          <w14:textFill>
            <w14:solidFill>
              <w14:schemeClr w14:val="tx1"/>
            </w14:solidFill>
          </w14:textFill>
        </w:rPr>
        <w:t>福建省教育厅</w:t>
      </w:r>
      <w:r>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t>关于做好202</w:t>
      </w:r>
      <w:r>
        <w:rPr>
          <w:rFonts w:hint="eastAsia" w:ascii="方正小标宋简体" w:hAnsi="方正小标宋简体" w:eastAsia="方正小标宋简体" w:cs="方正小标宋简体"/>
          <w:color w:val="000000" w:themeColor="text1"/>
          <w:w w:val="95"/>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t>年福建省优秀科普</w:t>
      </w:r>
      <w:r>
        <w:rPr>
          <w:rFonts w:hint="eastAsia" w:ascii="方正小标宋简体" w:hAnsi="方正小标宋简体" w:eastAsia="方正小标宋简体" w:cs="方正小标宋简体"/>
          <w:color w:val="000000" w:themeColor="text1"/>
          <w:w w:val="95"/>
          <w:sz w:val="44"/>
          <w:szCs w:val="44"/>
          <w:lang w:val="en-US" w:eastAsia="zh-CN"/>
          <w14:textFill>
            <w14:solidFill>
              <w14:schemeClr w14:val="tx1"/>
            </w14:solidFill>
          </w14:textFill>
        </w:rPr>
        <w:t>项目</w:t>
      </w:r>
    </w:p>
    <w:p w14:paraId="790391C6">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t>申报工作的通知</w:t>
      </w:r>
    </w:p>
    <w:p w14:paraId="28FE768E">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B53F4A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各有关省直单位，中央驻闽机构，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国有企事</w:t>
      </w:r>
      <w:r>
        <w:rPr>
          <w:rFonts w:hint="eastAsia" w:ascii="仿宋_GB2312" w:hAnsi="仿宋_GB2312" w:eastAsia="仿宋_GB2312" w:cs="仿宋_GB2312"/>
          <w:color w:val="000000" w:themeColor="text1"/>
          <w:sz w:val="32"/>
          <w:szCs w:val="32"/>
          <w14:textFill>
            <w14:solidFill>
              <w14:schemeClr w14:val="tx1"/>
            </w14:solidFill>
          </w14:textFill>
        </w:rPr>
        <w:t>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省科协所属学会（协会、研究会），设区市科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协、党委宣传部、教育局，平潭综合实验区科协、党工委宣传与影视发展部、</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"http://www.pingtan.gov.cn/jhtml/ct/ct_2960_89845" \o "平潭综合实验区社会事业局" \t "http://www.pingtan.gov.cn/jhtml/cn/_blank"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社会事业局</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14:paraId="4A0B066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深入学习</w:t>
      </w:r>
      <w:r>
        <w:rPr>
          <w:rFonts w:hint="eastAsia" w:ascii="仿宋_GB2312" w:hAnsi="仿宋_GB2312" w:eastAsia="仿宋_GB2312" w:cs="仿宋_GB2312"/>
          <w:color w:val="000000" w:themeColor="text1"/>
          <w:sz w:val="32"/>
          <w:szCs w:val="32"/>
          <w14:textFill>
            <w14:solidFill>
              <w14:schemeClr w14:val="tx1"/>
            </w14:solidFill>
          </w14:textFill>
        </w:rPr>
        <w:t>贯彻习近平总书记关于科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学普及、科学素质建设</w:t>
      </w:r>
      <w:r>
        <w:rPr>
          <w:rFonts w:hint="eastAsia" w:ascii="仿宋_GB2312" w:hAnsi="仿宋_GB2312" w:eastAsia="仿宋_GB2312" w:cs="仿宋_GB2312"/>
          <w:color w:val="000000" w:themeColor="text1"/>
          <w:sz w:val="32"/>
          <w:szCs w:val="32"/>
          <w14:textFill>
            <w14:solidFill>
              <w14:schemeClr w14:val="tx1"/>
            </w14:solidFill>
          </w14:textFill>
        </w:rPr>
        <w:t>的重要论述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贯彻落实新修订的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中华人民共和国科学技术普及法》精神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，完善科普场馆和科普基地建设布局，扩大科普设施覆盖面，促进城乡科普设施均衡发展，推动全省科普资源共建共享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省科协、省委宣传部、省教育厅决定联合开展202</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u w:val="none"/>
          <w14:textFill>
            <w14:solidFill>
              <w14:schemeClr w14:val="tx1"/>
            </w14:solidFill>
          </w14:textFill>
        </w:rPr>
        <w:t>年福建省优秀科普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项目申报工作，重点支持全省优秀科普教育基地建设</w:t>
      </w:r>
      <w:r>
        <w:rPr>
          <w:rFonts w:hint="eastAsia" w:ascii="仿宋_GB2312" w:hAnsi="仿宋_GB2312" w:eastAsia="仿宋_GB2312" w:cs="仿宋_GB2312"/>
          <w:color w:val="000000" w:themeColor="text1"/>
          <w:sz w:val="32"/>
          <w:szCs w:val="32"/>
          <w:u w:val="none"/>
          <w14:textFill>
            <w14:solidFill>
              <w14:schemeClr w14:val="tx1"/>
            </w14:solidFill>
          </w14:textFill>
        </w:rPr>
        <w:t>。现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就</w:t>
      </w:r>
      <w:r>
        <w:rPr>
          <w:rFonts w:hint="eastAsia" w:ascii="仿宋_GB2312" w:hAnsi="仿宋_GB2312" w:eastAsia="仿宋_GB2312" w:cs="仿宋_GB2312"/>
          <w:color w:val="000000" w:themeColor="text1"/>
          <w:sz w:val="32"/>
          <w:szCs w:val="32"/>
          <w:u w:val="none"/>
          <w14:textFill>
            <w14:solidFill>
              <w14:schemeClr w14:val="tx1"/>
            </w14:solidFill>
          </w14:textFill>
        </w:rPr>
        <w:t>有关事项通知如下：</w:t>
      </w:r>
    </w:p>
    <w:p w14:paraId="317CC06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宋体" w:hAnsi="宋体" w:eastAsia="仿宋_GB2312" w:cs="仿宋_GB2312"/>
          <w:color w:val="000000" w:themeColor="text1"/>
          <w:sz w:val="32"/>
          <w:szCs w:val="32"/>
          <w:u w:val="none"/>
          <w14:textFill>
            <w14:solidFill>
              <w14:schemeClr w14:val="tx1"/>
            </w14:solidFill>
          </w14:textFill>
        </w:rPr>
      </w:pPr>
      <w:r>
        <w:rPr>
          <w:rFonts w:hint="eastAsia" w:ascii="宋体" w:hAnsi="宋体" w:eastAsia="黑体" w:cs="黑体"/>
          <w:bCs/>
          <w:color w:val="000000" w:themeColor="text1"/>
          <w:kern w:val="0"/>
          <w:sz w:val="32"/>
          <w:szCs w:val="32"/>
          <w:u w:val="none"/>
          <w:lang w:val="en-US" w:eastAsia="zh-CN"/>
          <w14:textFill>
            <w14:solidFill>
              <w14:schemeClr w14:val="tx1"/>
            </w14:solidFill>
          </w14:textFill>
        </w:rPr>
        <w:t>一</w:t>
      </w:r>
      <w:r>
        <w:rPr>
          <w:rFonts w:hint="eastAsia" w:ascii="宋体" w:hAnsi="宋体" w:eastAsia="黑体" w:cs="黑体"/>
          <w:bCs/>
          <w:color w:val="000000" w:themeColor="text1"/>
          <w:kern w:val="0"/>
          <w:sz w:val="32"/>
          <w:szCs w:val="32"/>
          <w:u w:val="none"/>
          <w14:textFill>
            <w14:solidFill>
              <w14:schemeClr w14:val="tx1"/>
            </w14:solidFill>
          </w14:textFill>
        </w:rPr>
        <w:t>、申报要求</w:t>
      </w:r>
    </w:p>
    <w:p w14:paraId="5D7AB82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宋体" w:hAnsi="宋体" w:eastAsia="楷体_GB2312" w:cs="楷体_GB2312"/>
          <w:b/>
          <w:bCs/>
          <w:color w:val="000000" w:themeColor="text1"/>
          <w:sz w:val="32"/>
          <w:szCs w:val="32"/>
          <w:u w:val="none"/>
          <w:lang w:val="en-US" w:eastAsia="zh-CN"/>
          <w14:textFill>
            <w14:solidFill>
              <w14:schemeClr w14:val="tx1"/>
            </w14:solidFill>
          </w14:textFill>
        </w:rPr>
      </w:pPr>
      <w:r>
        <w:rPr>
          <w:rFonts w:hint="eastAsia" w:ascii="宋体" w:hAnsi="宋体" w:eastAsia="楷体_GB2312" w:cs="楷体_GB2312"/>
          <w:b/>
          <w:bCs/>
          <w:color w:val="000000" w:themeColor="text1"/>
          <w:sz w:val="32"/>
          <w:szCs w:val="32"/>
          <w:u w:val="none"/>
          <w14:textFill>
            <w14:solidFill>
              <w14:schemeClr w14:val="tx1"/>
            </w14:solidFill>
          </w14:textFill>
        </w:rPr>
        <w:t>（一）申报</w:t>
      </w:r>
      <w:r>
        <w:rPr>
          <w:rFonts w:hint="eastAsia" w:ascii="宋体" w:hAnsi="宋体" w:eastAsia="楷体_GB2312" w:cs="楷体_GB2312"/>
          <w:b/>
          <w:bCs/>
          <w:color w:val="000000" w:themeColor="text1"/>
          <w:sz w:val="32"/>
          <w:szCs w:val="32"/>
          <w:u w:val="none"/>
          <w:lang w:val="en-US" w:eastAsia="zh-CN"/>
          <w14:textFill>
            <w14:solidFill>
              <w14:schemeClr w14:val="tx1"/>
            </w14:solidFill>
          </w14:textFill>
        </w:rPr>
        <w:t>对象</w:t>
      </w:r>
    </w:p>
    <w:p w14:paraId="38A51E9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中央驻闽或省属企事业单位（含部属或省属大中小学校、中央驻闽或省属科研院所、省级医院、央属或省属国有企业等）</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14:paraId="3219FFD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省科协所属学会（协会、研究会）</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14:paraId="4F2F6C5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3.各市、县（区）国有企事业单位。</w:t>
      </w:r>
    </w:p>
    <w:p w14:paraId="3DBA261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申报单位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应为法人单位。</w:t>
      </w:r>
      <w:r>
        <w:rPr>
          <w:rFonts w:hint="eastAsia" w:ascii="仿宋_GB2312" w:hAnsi="仿宋_GB2312" w:eastAsia="仿宋_GB2312" w:cs="仿宋_GB2312"/>
          <w:color w:val="000000" w:themeColor="text1"/>
          <w:sz w:val="32"/>
          <w:szCs w:val="32"/>
          <w:u w:val="none"/>
          <w14:textFill>
            <w14:solidFill>
              <w14:schemeClr w14:val="tx1"/>
            </w14:solidFill>
          </w14:textFill>
        </w:rPr>
        <w:t>如项目承担单位为非法人，则由其上级主管法人单位作为申报主体。</w:t>
      </w:r>
    </w:p>
    <w:p w14:paraId="73DAC10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ascii="宋体" w:hAnsi="宋体" w:eastAsia="楷体_GB2312" w:cs="楷体_GB2312"/>
          <w:b/>
          <w:bCs/>
          <w:color w:val="000000" w:themeColor="text1"/>
          <w:sz w:val="32"/>
          <w:szCs w:val="32"/>
          <w:u w:val="none"/>
          <w14:textFill>
            <w14:solidFill>
              <w14:schemeClr w14:val="tx1"/>
            </w14:solidFill>
          </w14:textFill>
        </w:rPr>
      </w:pPr>
      <w:r>
        <w:rPr>
          <w:rFonts w:hint="eastAsia" w:ascii="宋体" w:hAnsi="宋体" w:eastAsia="楷体_GB2312" w:cs="楷体_GB2312"/>
          <w:b/>
          <w:bCs/>
          <w:color w:val="000000" w:themeColor="text1"/>
          <w:sz w:val="32"/>
          <w:szCs w:val="32"/>
          <w:u w:val="none"/>
          <w14:textFill>
            <w14:solidFill>
              <w14:schemeClr w14:val="tx1"/>
            </w14:solidFill>
          </w14:textFill>
        </w:rPr>
        <w:t>（二）申报条件</w:t>
      </w:r>
    </w:p>
    <w:p w14:paraId="7B5DCB9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申报单位应重视科普工作，具备独立开展科普工作的制度保障，有科普工作的长期规划和年度计划；科普工作经费列入本单位年度财务预算，能确保科普工作正常运行；具备开展科普工作所需的专兼职队伍和志愿者队伍，并有计划地开展科普工作人员业务培训；积极参与</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全国科普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等科协组织的大型科普活动，能结合单位实际组织特色科普活动。</w:t>
      </w:r>
    </w:p>
    <w:p w14:paraId="05796FB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2.申报单位应充分发挥自身专长特色和资源优势，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明确主要科普主题，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以传播科学知识实例来传递科学思想、科学方法</w:t>
      </w:r>
      <w:r>
        <w:rPr>
          <w:rFonts w:hint="eastAsia" w:ascii="仿宋_GB2312" w:hAnsi="仿宋_GB2312" w:eastAsia="仿宋_GB2312" w:cs="仿宋_GB2312"/>
          <w:color w:val="000000" w:themeColor="text1"/>
          <w:spacing w:val="-6"/>
          <w:kern w:val="2"/>
          <w:sz w:val="32"/>
          <w:szCs w:val="32"/>
          <w:lang w:val="en-US" w:eastAsia="zh-CN" w:bidi="ar-SA"/>
          <w14:textFill>
            <w14:solidFill>
              <w14:schemeClr w14:val="tx1"/>
            </w14:solidFill>
          </w14:textFill>
        </w:rPr>
        <w:t>、科学精神以及科学家精神，切实发挥科普的价值引领作用。</w:t>
      </w:r>
    </w:p>
    <w:p w14:paraId="7CF316C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3.申报单位应具备必要场地设施或平台渠道，能面向公众长期提供科普服务，服务时长和服务水平应符合一定要求（详见附件1）。</w:t>
      </w:r>
    </w:p>
    <w:p w14:paraId="73A1840D">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入选</w:t>
      </w:r>
      <w:r>
        <w:rPr>
          <w:rFonts w:hint="eastAsia" w:ascii="仿宋_GB2312" w:hAnsi="仿宋_GB2312" w:eastAsia="仿宋_GB2312" w:cs="仿宋_GB2312"/>
          <w:color w:val="000000" w:themeColor="text1"/>
          <w:sz w:val="32"/>
          <w:szCs w:val="32"/>
          <w14:textFill>
            <w14:solidFill>
              <w14:schemeClr w14:val="tx1"/>
            </w14:solidFill>
          </w14:textFill>
        </w:rPr>
        <w:t>全国科普教育基地、福建省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优秀科普</w:t>
      </w:r>
      <w:r>
        <w:rPr>
          <w:rFonts w:hint="eastAsia" w:ascii="仿宋_GB2312" w:hAnsi="仿宋_GB2312" w:eastAsia="仿宋_GB2312" w:cs="仿宋_GB2312"/>
          <w:color w:val="000000" w:themeColor="text1"/>
          <w:sz w:val="32"/>
          <w:szCs w:val="32"/>
          <w14:textFill>
            <w14:solidFill>
              <w14:schemeClr w14:val="tx1"/>
            </w14:solidFill>
          </w14:textFill>
        </w:rPr>
        <w:t>教育基地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建设项目（2020年—2023年）</w:t>
      </w:r>
      <w:r>
        <w:rPr>
          <w:rFonts w:hint="eastAsia" w:ascii="仿宋_GB2312" w:hAnsi="仿宋_GB2312" w:eastAsia="仿宋_GB2312" w:cs="仿宋_GB2312"/>
          <w:color w:val="000000" w:themeColor="text1"/>
          <w:sz w:val="32"/>
          <w:szCs w:val="32"/>
          <w14:textFill>
            <w14:solidFill>
              <w14:schemeClr w14:val="tx1"/>
            </w14:solidFill>
          </w14:textFill>
        </w:rPr>
        <w:t>、福建省科技馆分馆的单位，在同等条件下优先考虑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w:t>
      </w:r>
      <w:r>
        <w:rPr>
          <w:rFonts w:hint="eastAsia" w:ascii="仿宋_GB2312" w:hAnsi="仿宋_GB2312" w:eastAsia="仿宋_GB2312" w:cs="仿宋_GB2312"/>
          <w:color w:val="000000" w:themeColor="text1"/>
          <w:sz w:val="32"/>
          <w:szCs w:val="32"/>
          <w14:textFill>
            <w14:solidFill>
              <w14:schemeClr w14:val="tx1"/>
            </w14:solidFill>
          </w14:textFill>
        </w:rPr>
        <w:t>福建省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科普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项目建设补助专项资金入选项目，不参与此次申报。</w:t>
      </w:r>
    </w:p>
    <w:p w14:paraId="7509150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default" w:ascii="宋体" w:hAnsi="宋体" w:eastAsia="楷体_GB2312" w:cs="楷体_GB2312"/>
          <w:b/>
          <w:bCs/>
          <w:color w:val="000000" w:themeColor="text1"/>
          <w:sz w:val="32"/>
          <w:szCs w:val="32"/>
          <w:u w:val="none"/>
          <w:lang w:val="en-US"/>
          <w14:textFill>
            <w14:solidFill>
              <w14:schemeClr w14:val="tx1"/>
            </w14:solidFill>
          </w14:textFill>
        </w:rPr>
      </w:pPr>
      <w:r>
        <w:rPr>
          <w:rFonts w:hint="eastAsia" w:ascii="宋体" w:hAnsi="宋体" w:eastAsia="楷体_GB2312" w:cs="楷体_GB2312"/>
          <w:b/>
          <w:bCs/>
          <w:color w:val="000000" w:themeColor="text1"/>
          <w:sz w:val="32"/>
          <w:szCs w:val="32"/>
          <w:u w:val="none"/>
          <w:lang w:eastAsia="zh-CN"/>
          <w14:textFill>
            <w14:solidFill>
              <w14:schemeClr w14:val="tx1"/>
            </w14:solidFill>
          </w14:textFill>
        </w:rPr>
        <w:t>（</w:t>
      </w:r>
      <w:r>
        <w:rPr>
          <w:rFonts w:hint="eastAsia" w:ascii="宋体" w:hAnsi="宋体" w:eastAsia="楷体_GB2312" w:cs="楷体_GB2312"/>
          <w:b/>
          <w:bCs/>
          <w:color w:val="000000" w:themeColor="text1"/>
          <w:sz w:val="32"/>
          <w:szCs w:val="32"/>
          <w:u w:val="none"/>
          <w:lang w:val="en-US" w:eastAsia="zh-CN"/>
          <w14:textFill>
            <w14:solidFill>
              <w14:schemeClr w14:val="tx1"/>
            </w14:solidFill>
          </w14:textFill>
        </w:rPr>
        <w:t>三</w:t>
      </w:r>
      <w:r>
        <w:rPr>
          <w:rFonts w:hint="eastAsia" w:ascii="宋体" w:hAnsi="宋体" w:eastAsia="楷体_GB2312" w:cs="楷体_GB2312"/>
          <w:b/>
          <w:bCs/>
          <w:color w:val="000000" w:themeColor="text1"/>
          <w:sz w:val="32"/>
          <w:szCs w:val="32"/>
          <w:u w:val="none"/>
          <w:lang w:eastAsia="zh-CN"/>
          <w14:textFill>
            <w14:solidFill>
              <w14:schemeClr w14:val="tx1"/>
            </w14:solidFill>
          </w14:textFill>
        </w:rPr>
        <w:t>）</w:t>
      </w:r>
      <w:r>
        <w:rPr>
          <w:rFonts w:hint="eastAsia" w:ascii="宋体" w:hAnsi="宋体" w:eastAsia="楷体_GB2312" w:cs="楷体_GB2312"/>
          <w:b/>
          <w:bCs/>
          <w:color w:val="000000" w:themeColor="text1"/>
          <w:sz w:val="32"/>
          <w:szCs w:val="32"/>
          <w:u w:val="none"/>
          <w:lang w:val="en-US" w:eastAsia="zh-CN"/>
          <w14:textFill>
            <w14:solidFill>
              <w14:schemeClr w14:val="tx1"/>
            </w14:solidFill>
          </w14:textFill>
        </w:rPr>
        <w:t>项目建设方向</w:t>
      </w:r>
    </w:p>
    <w:p w14:paraId="3860571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宋体" w:hAnsi="宋体" w:eastAsia="仿宋_GB2312" w:cs="仿宋_GB2312"/>
          <w:color w:val="000000" w:themeColor="text1"/>
          <w:sz w:val="32"/>
          <w:szCs w:val="32"/>
          <w:u w:val="none"/>
          <w14:textFill>
            <w14:solidFill>
              <w14:schemeClr w14:val="tx1"/>
            </w14:solidFill>
          </w14:textFill>
        </w:rPr>
      </w:pPr>
      <w:r>
        <w:rPr>
          <w:rFonts w:hint="eastAsia" w:ascii="宋体" w:hAnsi="宋体" w:eastAsia="仿宋_GB2312" w:cs="仿宋_GB2312"/>
          <w:color w:val="000000" w:themeColor="text1"/>
          <w:sz w:val="32"/>
          <w:szCs w:val="32"/>
          <w:u w:val="none"/>
          <w:lang w:val="en-US" w:eastAsia="zh-CN"/>
          <w14:textFill>
            <w14:solidFill>
              <w14:schemeClr w14:val="tx1"/>
            </w14:solidFill>
          </w14:textFill>
        </w:rPr>
        <w:t>项目建设周期原则上不超过一年。项目建设</w:t>
      </w:r>
      <w:r>
        <w:rPr>
          <w:rFonts w:hint="eastAsia" w:ascii="宋体" w:hAnsi="宋体" w:eastAsia="仿宋_GB2312" w:cs="仿宋_GB2312"/>
          <w:color w:val="000000" w:themeColor="text1"/>
          <w:sz w:val="32"/>
          <w:szCs w:val="32"/>
          <w:u w:val="none"/>
          <w14:textFill>
            <w14:solidFill>
              <w14:schemeClr w14:val="tx1"/>
            </w14:solidFill>
          </w14:textFill>
        </w:rPr>
        <w:t>围绕</w:t>
      </w:r>
      <w:r>
        <w:rPr>
          <w:rFonts w:hint="eastAsia" w:ascii="宋体" w:hAnsi="宋体" w:eastAsia="仿宋_GB2312" w:cs="仿宋_GB2312"/>
          <w:color w:val="000000" w:themeColor="text1"/>
          <w:sz w:val="32"/>
          <w:szCs w:val="32"/>
          <w:u w:val="none"/>
          <w:lang w:val="en-US" w:eastAsia="zh-CN"/>
          <w14:textFill>
            <w14:solidFill>
              <w14:schemeClr w14:val="tx1"/>
            </w14:solidFill>
          </w14:textFill>
        </w:rPr>
        <w:t>以下单个或多个方向开展</w:t>
      </w:r>
      <w:r>
        <w:rPr>
          <w:rFonts w:hint="eastAsia" w:ascii="宋体" w:hAnsi="宋体" w:eastAsia="仿宋_GB2312" w:cs="仿宋_GB2312"/>
          <w:color w:val="000000" w:themeColor="text1"/>
          <w:sz w:val="32"/>
          <w:szCs w:val="32"/>
          <w:u w:val="none"/>
          <w:lang w:eastAsia="zh-CN"/>
          <w14:textFill>
            <w14:solidFill>
              <w14:schemeClr w14:val="tx1"/>
            </w14:solidFill>
          </w14:textFill>
        </w:rPr>
        <w:t>。</w:t>
      </w:r>
    </w:p>
    <w:p w14:paraId="425959F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优质科普资源开发、制作与推广；</w:t>
      </w:r>
    </w:p>
    <w:p w14:paraId="1FFA4DF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科普设施设备购置与维护；</w:t>
      </w:r>
    </w:p>
    <w:p w14:paraId="2845B69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科普信息化建设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搭建数字化科普平台</w:t>
      </w:r>
      <w:r>
        <w:rPr>
          <w:rFonts w:hint="eastAsia" w:ascii="仿宋_GB2312" w:hAnsi="仿宋_GB2312" w:eastAsia="仿宋_GB2312" w:cs="仿宋_GB2312"/>
          <w:color w:val="000000" w:themeColor="text1"/>
          <w:sz w:val="32"/>
          <w:szCs w:val="32"/>
          <w14:textFill>
            <w14:solidFill>
              <w14:schemeClr w14:val="tx1"/>
            </w14:solidFill>
          </w14:textFill>
        </w:rPr>
        <w:t>；</w:t>
      </w:r>
    </w:p>
    <w:p w14:paraId="1C61BD1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科普队伍建设和科普人才培养；</w:t>
      </w:r>
    </w:p>
    <w:p w14:paraId="34DC23A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开展特色科普活动，打造科普活动品牌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17A11B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6.开展科普宣传活动（包含但不限于</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创作与展播科普</w:t>
      </w:r>
      <w:r>
        <w:rPr>
          <w:rFonts w:hint="eastAsia" w:ascii="仿宋_GB2312" w:hAnsi="仿宋_GB2312" w:eastAsia="仿宋_GB2312" w:cs="仿宋_GB2312"/>
          <w:b w:val="0"/>
          <w:i w:val="0"/>
          <w:caps w:val="0"/>
          <w:color w:val="000000" w:themeColor="text1"/>
          <w:spacing w:val="0"/>
          <w:kern w:val="2"/>
          <w:sz w:val="32"/>
          <w:szCs w:val="32"/>
          <w:lang w:bidi="ar-SA"/>
          <w14:textFill>
            <w14:solidFill>
              <w14:schemeClr w14:val="tx1"/>
            </w14:solidFill>
          </w14:textFill>
        </w:rPr>
        <w:t>小品、相声、科普歌舞剧</w:t>
      </w:r>
      <w:r>
        <w:rPr>
          <w:rFonts w:hint="eastAsia" w:ascii="仿宋_GB2312" w:hAnsi="仿宋_GB2312" w:eastAsia="仿宋_GB2312" w:cs="仿宋_GB2312"/>
          <w:b w:val="0"/>
          <w:i w:val="0"/>
          <w:caps w:val="0"/>
          <w:color w:val="000000" w:themeColor="text1"/>
          <w:spacing w:val="0"/>
          <w:kern w:val="2"/>
          <w:sz w:val="32"/>
          <w:szCs w:val="32"/>
          <w:lang w:val="en-US" w:eastAsia="zh-CN" w:bidi="ar-SA"/>
          <w14:textFill>
            <w14:solidFill>
              <w14:schemeClr w14:val="tx1"/>
            </w14:solidFill>
          </w14:textFill>
        </w:rPr>
        <w:t>等科普</w:t>
      </w:r>
      <w:r>
        <w:rPr>
          <w:rFonts w:hint="eastAsia" w:ascii="仿宋_GB2312" w:hAnsi="仿宋_GB2312" w:eastAsia="仿宋_GB2312" w:cs="仿宋_GB2312"/>
          <w:b w:val="0"/>
          <w:i w:val="0"/>
          <w:caps w:val="0"/>
          <w:color w:val="000000" w:themeColor="text1"/>
          <w:spacing w:val="0"/>
          <w:kern w:val="2"/>
          <w:sz w:val="32"/>
          <w:szCs w:val="32"/>
          <w:lang w:bidi="ar-SA"/>
          <w14:textFill>
            <w14:solidFill>
              <w14:schemeClr w14:val="tx1"/>
            </w14:solidFill>
          </w14:textFill>
        </w:rPr>
        <w:t>文艺节目</w:t>
      </w:r>
      <w:r>
        <w:rPr>
          <w:rFonts w:hint="eastAsia" w:ascii="仿宋_GB2312" w:hAnsi="仿宋_GB2312" w:eastAsia="仿宋_GB2312" w:cs="仿宋_GB2312"/>
          <w:b w:val="0"/>
          <w:i w:val="0"/>
          <w:caps w:val="0"/>
          <w:color w:val="000000" w:themeColor="text1"/>
          <w:spacing w:val="0"/>
          <w:kern w:val="2"/>
          <w:sz w:val="32"/>
          <w:szCs w:val="32"/>
          <w:lang w:eastAsia="zh-CN" w:bidi="ar-SA"/>
          <w14:textFill>
            <w14:solidFill>
              <w14:schemeClr w14:val="tx1"/>
            </w14:solidFill>
          </w14:textFill>
        </w:rPr>
        <w:t>）；</w:t>
      </w:r>
    </w:p>
    <w:p w14:paraId="2435310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开发科普展教课程、文创产品。</w:t>
      </w:r>
    </w:p>
    <w:p w14:paraId="04019DC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申报单位要</w:t>
      </w:r>
      <w:r>
        <w:rPr>
          <w:rFonts w:hint="eastAsia" w:ascii="仿宋_GB2312" w:hAnsi="仿宋_GB2312" w:eastAsia="仿宋_GB2312" w:cs="仿宋_GB2312"/>
          <w:color w:val="000000" w:themeColor="text1"/>
          <w:sz w:val="32"/>
          <w:szCs w:val="32"/>
          <w:u w:val="none"/>
          <w14:textFill>
            <w14:solidFill>
              <w14:schemeClr w14:val="tx1"/>
            </w14:solidFill>
          </w14:textFill>
        </w:rPr>
        <w:t>认真研究并提出项目实施计划，明确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项目目标、</w:t>
      </w:r>
      <w:r>
        <w:rPr>
          <w:rFonts w:hint="eastAsia" w:ascii="仿宋_GB2312" w:hAnsi="仿宋_GB2312" w:eastAsia="仿宋_GB2312" w:cs="仿宋_GB2312"/>
          <w:color w:val="000000" w:themeColor="text1"/>
          <w:sz w:val="32"/>
          <w:szCs w:val="32"/>
          <w:u w:val="none"/>
          <w14:textFill>
            <w14:solidFill>
              <w14:schemeClr w14:val="tx1"/>
            </w14:solidFill>
          </w14:textFill>
        </w:rPr>
        <w:t>项目内容、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实施进度</w:t>
      </w:r>
      <w:r>
        <w:rPr>
          <w:rFonts w:hint="eastAsia" w:ascii="仿宋_GB2312" w:hAnsi="仿宋_GB2312" w:eastAsia="仿宋_GB2312" w:cs="仿宋_GB2312"/>
          <w:color w:val="000000" w:themeColor="text1"/>
          <w:sz w:val="32"/>
          <w:szCs w:val="32"/>
          <w:u w:val="none"/>
          <w14:textFill>
            <w14:solidFill>
              <w14:schemeClr w14:val="tx1"/>
            </w14:solidFill>
          </w14:textFill>
        </w:rPr>
        <w:t>和预期成效，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u w:val="none"/>
          <w14:textFill>
            <w14:solidFill>
              <w14:schemeClr w14:val="tx1"/>
            </w14:solidFill>
          </w14:textFill>
        </w:rPr>
        <w:t>对照实施计划编制专项资金预算。</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专项资金管理使用按照《</w:t>
      </w:r>
      <w:r>
        <w:rPr>
          <w:rFonts w:hint="eastAsia" w:ascii="仿宋_GB2312" w:hAnsi="仿宋_GB2312" w:eastAsia="仿宋_GB2312" w:cs="仿宋_GB2312"/>
          <w:color w:val="000000" w:themeColor="text1"/>
          <w:sz w:val="32"/>
          <w:szCs w:val="32"/>
          <w14:textFill>
            <w14:solidFill>
              <w14:schemeClr w14:val="tx1"/>
            </w14:solidFill>
          </w14:textFill>
        </w:rPr>
        <w:t>福建省优秀科普项目建设补助专项资金管理办法》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闽财规〔2024〕29号）规定执行。</w:t>
      </w:r>
    </w:p>
    <w:p w14:paraId="2391B67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宋体" w:hAnsi="宋体" w:eastAsia="黑体" w:cs="黑体"/>
          <w:color w:val="000000" w:themeColor="text1"/>
          <w:sz w:val="32"/>
          <w:szCs w:val="32"/>
          <w:u w:val="none"/>
          <w14:textFill>
            <w14:solidFill>
              <w14:schemeClr w14:val="tx1"/>
            </w14:solidFill>
          </w14:textFill>
        </w:rPr>
      </w:pPr>
      <w:r>
        <w:rPr>
          <w:rFonts w:hint="eastAsia" w:ascii="宋体" w:hAnsi="宋体" w:eastAsia="黑体" w:cs="黑体"/>
          <w:color w:val="000000" w:themeColor="text1"/>
          <w:sz w:val="32"/>
          <w:szCs w:val="32"/>
          <w:u w:val="none"/>
          <w:lang w:val="en-US" w:eastAsia="zh-CN"/>
          <w14:textFill>
            <w14:solidFill>
              <w14:schemeClr w14:val="tx1"/>
            </w14:solidFill>
          </w14:textFill>
        </w:rPr>
        <w:t>二</w:t>
      </w:r>
      <w:r>
        <w:rPr>
          <w:rFonts w:hint="eastAsia" w:ascii="宋体" w:hAnsi="宋体" w:eastAsia="黑体" w:cs="黑体"/>
          <w:color w:val="000000" w:themeColor="text1"/>
          <w:sz w:val="32"/>
          <w:szCs w:val="32"/>
          <w:u w:val="none"/>
          <w14:textFill>
            <w14:solidFill>
              <w14:schemeClr w14:val="tx1"/>
            </w14:solidFill>
          </w14:textFill>
        </w:rPr>
        <w:t>、申报程序</w:t>
      </w:r>
    </w:p>
    <w:p w14:paraId="3864A89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ascii="宋体" w:hAnsi="宋体" w:eastAsia="楷体_GB2312" w:cs="楷体_GB2312"/>
          <w:b/>
          <w:bCs/>
          <w:color w:val="000000" w:themeColor="text1"/>
          <w:sz w:val="32"/>
          <w:szCs w:val="32"/>
          <w:u w:val="none"/>
          <w14:textFill>
            <w14:solidFill>
              <w14:schemeClr w14:val="tx1"/>
            </w14:solidFill>
          </w14:textFill>
        </w:rPr>
      </w:pPr>
      <w:r>
        <w:rPr>
          <w:rFonts w:hint="eastAsia" w:ascii="宋体" w:hAnsi="宋体" w:eastAsia="楷体_GB2312" w:cs="楷体_GB2312"/>
          <w:b/>
          <w:bCs/>
          <w:color w:val="000000" w:themeColor="text1"/>
          <w:sz w:val="32"/>
          <w:szCs w:val="32"/>
          <w:u w:val="none"/>
          <w14:textFill>
            <w14:solidFill>
              <w14:schemeClr w14:val="tx1"/>
            </w14:solidFill>
          </w14:textFill>
        </w:rPr>
        <w:t>（一）提交申报材料</w:t>
      </w:r>
    </w:p>
    <w:p w14:paraId="18126EE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color w:val="000000" w:themeColor="text1"/>
          <w:sz w:val="32"/>
          <w:szCs w:val="32"/>
          <w:u w:val="none"/>
          <w14:textFill>
            <w14:solidFill>
              <w14:schemeClr w14:val="tx1"/>
            </w14:solidFill>
          </w14:textFill>
        </w:rPr>
        <w:t>1.填写项目申报书</w:t>
      </w:r>
      <w:r>
        <w:rPr>
          <w:rFonts w:hint="eastAsia" w:ascii="仿宋_GB2312" w:hAnsi="仿宋_GB2312" w:eastAsia="仿宋_GB2312" w:cs="仿宋_GB2312"/>
          <w:color w:val="000000" w:themeColor="text1"/>
          <w:sz w:val="32"/>
          <w:szCs w:val="32"/>
          <w:u w:val="none"/>
          <w14:textFill>
            <w14:solidFill>
              <w14:schemeClr w14:val="tx1"/>
            </w14:solidFill>
          </w14:textFill>
        </w:rPr>
        <w:t>（详见附件</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，电子版可在省科协网站www.fjkx.org下载）。填写时应注意：</w:t>
      </w:r>
    </w:p>
    <w:p w14:paraId="76B31FC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（1）请认真查看填报说明，如实填写，并按要求签字盖章。</w:t>
      </w:r>
    </w:p>
    <w:p w14:paraId="008AC78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（2）应在充分调查研究的基础上科学制定项目实施计划，包括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项目目标、</w:t>
      </w:r>
      <w:r>
        <w:rPr>
          <w:rFonts w:hint="eastAsia" w:ascii="仿宋_GB2312" w:hAnsi="仿宋_GB2312" w:eastAsia="仿宋_GB2312" w:cs="仿宋_GB2312"/>
          <w:color w:val="000000" w:themeColor="text1"/>
          <w:sz w:val="32"/>
          <w:szCs w:val="32"/>
          <w:u w:val="none"/>
          <w14:textFill>
            <w14:solidFill>
              <w14:schemeClr w14:val="tx1"/>
            </w14:solidFill>
          </w14:textFill>
        </w:rPr>
        <w:t>立项依据、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建设任务</w:t>
      </w:r>
      <w:r>
        <w:rPr>
          <w:rFonts w:hint="eastAsia" w:ascii="仿宋_GB2312" w:hAnsi="仿宋_GB2312" w:eastAsia="仿宋_GB2312" w:cs="仿宋_GB2312"/>
          <w:color w:val="000000" w:themeColor="text1"/>
          <w:sz w:val="32"/>
          <w:szCs w:val="32"/>
          <w:u w:val="none"/>
          <w14:textFill>
            <w14:solidFill>
              <w14:schemeClr w14:val="tx1"/>
            </w14:solidFill>
          </w14:textFill>
        </w:rPr>
        <w:t>、预期成效、</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实施进度和</w:t>
      </w:r>
      <w:r>
        <w:rPr>
          <w:rFonts w:hint="eastAsia" w:ascii="仿宋_GB2312" w:hAnsi="仿宋_GB2312" w:eastAsia="仿宋_GB2312" w:cs="仿宋_GB2312"/>
          <w:color w:val="000000" w:themeColor="text1"/>
          <w:sz w:val="32"/>
          <w:szCs w:val="32"/>
          <w:u w:val="none"/>
          <w14:textFill>
            <w14:solidFill>
              <w14:schemeClr w14:val="tx1"/>
            </w14:solidFill>
          </w14:textFill>
        </w:rPr>
        <w:t>参加人员等。</w:t>
      </w:r>
    </w:p>
    <w:p w14:paraId="3147CC4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（3）应根据项目实施计划和实际情况，编制经费预算</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其中专项资金项目经费预算编制要求详见附件3</w:t>
      </w:r>
      <w:r>
        <w:rPr>
          <w:rFonts w:hint="eastAsia" w:ascii="仿宋_GB2312" w:hAnsi="仿宋_GB2312" w:eastAsia="仿宋_GB2312" w:cs="仿宋_GB2312"/>
          <w:color w:val="000000" w:themeColor="text1"/>
          <w:sz w:val="32"/>
          <w:szCs w:val="32"/>
          <w:u w:val="none"/>
          <w14:textFill>
            <w14:solidFill>
              <w14:schemeClr w14:val="tx1"/>
            </w14:solidFill>
          </w14:textFill>
        </w:rPr>
        <w:t>。如申报项目有其他资金来源，须说</w:t>
      </w:r>
      <w:r>
        <w:rPr>
          <w:rFonts w:hint="eastAsia" w:ascii="仿宋_GB2312" w:hAnsi="仿宋_GB2312" w:eastAsia="仿宋_GB2312" w:cs="仿宋_GB2312"/>
          <w:color w:val="000000" w:themeColor="text1"/>
          <w:sz w:val="32"/>
          <w:szCs w:val="32"/>
          <w14:textFill>
            <w14:solidFill>
              <w14:schemeClr w14:val="tx1"/>
            </w14:solidFill>
          </w14:textFill>
        </w:rPr>
        <w:t>明情况。</w:t>
      </w:r>
    </w:p>
    <w:p w14:paraId="2B7ABEE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2.提供简介视频。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为更好地了解各申报单位的基本情况和工作成效，请申报单位提供5分钟左右的科普工作情况简介视频。</w:t>
      </w:r>
    </w:p>
    <w:p w14:paraId="293ED9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提供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解说词。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请申报单位提供面向公众开展讲解的解说词。解说词应注重科学性、教育性和时效性等，能够激发听众对科学知识、科学问题的好奇心和探索欲。</w:t>
      </w:r>
    </w:p>
    <w:p w14:paraId="75A5B61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.提供相关佐证材料</w:t>
      </w:r>
      <w:r>
        <w:rPr>
          <w:rFonts w:hint="eastAsia" w:ascii="仿宋_GB2312" w:hAnsi="仿宋_GB2312" w:eastAsia="仿宋_GB2312" w:cs="仿宋_GB2312"/>
          <w:color w:val="000000" w:themeColor="text1"/>
          <w:sz w:val="32"/>
          <w:szCs w:val="32"/>
          <w14:textFill>
            <w14:solidFill>
              <w14:schemeClr w14:val="tx1"/>
            </w14:solidFill>
          </w14:textFill>
        </w:rPr>
        <w:t>。为证明申报单位自身条件和项目实施基础，可提交相应佐证材料。</w:t>
      </w:r>
    </w:p>
    <w:p w14:paraId="01994E1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ascii="宋体" w:hAnsi="宋体" w:eastAsia="楷体_GB2312" w:cs="楷体_GB2312"/>
          <w:b/>
          <w:bCs/>
          <w:color w:val="000000" w:themeColor="text1"/>
          <w:sz w:val="32"/>
          <w:szCs w:val="32"/>
          <w14:textFill>
            <w14:solidFill>
              <w14:schemeClr w14:val="tx1"/>
            </w14:solidFill>
          </w14:textFill>
        </w:rPr>
      </w:pPr>
      <w:r>
        <w:rPr>
          <w:rFonts w:hint="eastAsia" w:ascii="宋体" w:hAnsi="宋体" w:eastAsia="楷体_GB2312" w:cs="楷体_GB2312"/>
          <w:b/>
          <w:bCs/>
          <w:color w:val="000000" w:themeColor="text1"/>
          <w:sz w:val="32"/>
          <w:szCs w:val="32"/>
          <w14:textFill>
            <w14:solidFill>
              <w14:schemeClr w14:val="tx1"/>
            </w14:solidFill>
          </w14:textFill>
        </w:rPr>
        <w:t>（二）申报时间</w:t>
      </w:r>
    </w:p>
    <w:p w14:paraId="07A07F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请各申报单位于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日前（含当日，以邮戳为准），将完整的纸质申报材料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含项目申报书、解说词、相关佐证材料，装订成册，</w:t>
      </w:r>
      <w:r>
        <w:rPr>
          <w:rFonts w:hint="eastAsia" w:ascii="仿宋_GB2312" w:hAnsi="仿宋_GB2312" w:eastAsia="仿宋_GB2312" w:cs="仿宋_GB2312"/>
          <w:color w:val="000000" w:themeColor="text1"/>
          <w:sz w:val="32"/>
          <w:szCs w:val="32"/>
          <w14:textFill>
            <w14:solidFill>
              <w14:schemeClr w14:val="tx1"/>
            </w14:solidFill>
          </w14:textFill>
        </w:rPr>
        <w:t>一式2份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科普工作情况简介视频（用光盘刻录）</w:t>
      </w:r>
      <w:r>
        <w:rPr>
          <w:rFonts w:hint="eastAsia" w:ascii="仿宋_GB2312" w:hAnsi="仿宋_GB2312" w:eastAsia="仿宋_GB2312" w:cs="仿宋_GB2312"/>
          <w:color w:val="000000" w:themeColor="text1"/>
          <w:sz w:val="32"/>
          <w:szCs w:val="32"/>
          <w14:textFill>
            <w14:solidFill>
              <w14:schemeClr w14:val="tx1"/>
            </w14:solidFill>
          </w14:textFill>
        </w:rPr>
        <w:t>寄送省科协，并通过电子邮箱提交申报材料电子版。</w:t>
      </w:r>
    </w:p>
    <w:p w14:paraId="63DE7DC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ascii="宋体" w:hAnsi="宋体" w:eastAsia="楷体_GB2312" w:cs="楷体_GB2312"/>
          <w:b/>
          <w:bCs/>
          <w:color w:val="000000" w:themeColor="text1"/>
          <w:sz w:val="32"/>
          <w:szCs w:val="32"/>
          <w14:textFill>
            <w14:solidFill>
              <w14:schemeClr w14:val="tx1"/>
            </w14:solidFill>
          </w14:textFill>
        </w:rPr>
      </w:pPr>
      <w:r>
        <w:rPr>
          <w:rFonts w:hint="eastAsia" w:ascii="宋体" w:hAnsi="宋体" w:eastAsia="楷体_GB2312" w:cs="楷体_GB2312"/>
          <w:b/>
          <w:bCs/>
          <w:color w:val="000000" w:themeColor="text1"/>
          <w:sz w:val="32"/>
          <w:szCs w:val="32"/>
          <w14:textFill>
            <w14:solidFill>
              <w14:schemeClr w14:val="tx1"/>
            </w14:solidFill>
          </w14:textFill>
        </w:rPr>
        <w:t>（三）</w:t>
      </w:r>
      <w:r>
        <w:rPr>
          <w:rFonts w:hint="eastAsia" w:ascii="宋体" w:hAnsi="宋体" w:eastAsia="楷体_GB2312" w:cs="楷体_GB2312"/>
          <w:b/>
          <w:bCs/>
          <w:color w:val="000000" w:themeColor="text1"/>
          <w:sz w:val="32"/>
          <w:szCs w:val="32"/>
          <w:lang w:val="en-US" w:eastAsia="zh-CN"/>
          <w14:textFill>
            <w14:solidFill>
              <w14:schemeClr w14:val="tx1"/>
            </w14:solidFill>
          </w14:textFill>
        </w:rPr>
        <w:t>申报方式</w:t>
      </w:r>
    </w:p>
    <w:p w14:paraId="7390FA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1.中央驻闽或省属企事业单位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省科协所属学会（协会、研究会）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直接向省科协申报，原则上每个单位申报项目不超过2个。</w:t>
      </w:r>
    </w:p>
    <w:p w14:paraId="192D6E4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2.各市、县（区）国有企事业单位申报的项目由其所在设区市（含平潭）科协推荐；设区市（含平潭）科协应认真进行初审，并出具推荐意见及排序，原则上每个地区推荐项目不超过5个。</w:t>
      </w:r>
    </w:p>
    <w:p w14:paraId="52B2380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宋体" w:hAnsi="宋体" w:eastAsia="楷体_GB2312" w:cs="楷体_GB2312"/>
          <w:b/>
          <w:bCs/>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sz w:val="32"/>
          <w:szCs w:val="32"/>
          <w:lang w:val="en-US" w:eastAsia="zh-CN"/>
          <w14:textFill>
            <w14:solidFill>
              <w14:schemeClr w14:val="tx1"/>
            </w14:solidFill>
          </w14:textFill>
        </w:rPr>
        <w:t>（四）遴选立项</w:t>
      </w:r>
    </w:p>
    <w:p w14:paraId="45920EA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择优遴选</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比较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w:t>
      </w:r>
      <w:r>
        <w:rPr>
          <w:rFonts w:hint="eastAsia" w:ascii="仿宋_GB2312" w:hAnsi="仿宋_GB2312" w:eastAsia="仿宋_GB2312" w:cs="仿宋_GB2312"/>
          <w:color w:val="000000" w:themeColor="text1"/>
          <w:sz w:val="32"/>
          <w:szCs w:val="32"/>
          <w14:textFill>
            <w14:solidFill>
              <w14:schemeClr w14:val="tx1"/>
            </w14:solidFill>
          </w14:textFill>
        </w:rPr>
        <w:t>申报单位的基础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设施</w:t>
      </w:r>
      <w:r>
        <w:rPr>
          <w:rFonts w:hint="eastAsia" w:ascii="仿宋_GB2312" w:hAnsi="仿宋_GB2312" w:eastAsia="仿宋_GB2312" w:cs="仿宋_GB2312"/>
          <w:color w:val="000000" w:themeColor="text1"/>
          <w:sz w:val="32"/>
          <w:szCs w:val="32"/>
          <w14:textFill>
            <w14:solidFill>
              <w14:schemeClr w14:val="tx1"/>
            </w14:solidFill>
          </w14:textFill>
        </w:rPr>
        <w:t>、人员配备、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科普内容、建设方案、</w:t>
      </w:r>
      <w:r>
        <w:rPr>
          <w:rFonts w:hint="eastAsia" w:ascii="仿宋_GB2312" w:hAnsi="仿宋_GB2312" w:eastAsia="仿宋_GB2312" w:cs="仿宋_GB2312"/>
          <w:color w:val="000000" w:themeColor="text1"/>
          <w:sz w:val="32"/>
          <w:szCs w:val="32"/>
          <w14:textFill>
            <w14:solidFill>
              <w14:schemeClr w14:val="tx1"/>
            </w14:solidFill>
          </w14:textFill>
        </w:rPr>
        <w:t>项目目标、计划安排、实施成效、资金预算等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条件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择优遴选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左右</w:t>
      </w:r>
      <w:r>
        <w:rPr>
          <w:rFonts w:hint="eastAsia" w:ascii="仿宋_GB2312" w:hAnsi="仿宋_GB2312" w:eastAsia="仿宋_GB2312" w:cs="仿宋_GB2312"/>
          <w:color w:val="000000" w:themeColor="text1"/>
          <w:sz w:val="32"/>
          <w:szCs w:val="32"/>
          <w14:textFill>
            <w14:solidFill>
              <w14:schemeClr w14:val="tx1"/>
            </w14:solidFill>
          </w14:textFill>
        </w:rPr>
        <w:t>候选项目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4DFFD7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2.公示立项。</w:t>
      </w:r>
      <w:r>
        <w:rPr>
          <w:rFonts w:hint="eastAsia" w:ascii="仿宋_GB2312" w:hAnsi="仿宋_GB2312" w:eastAsia="仿宋_GB2312" w:cs="仿宋_GB2312"/>
          <w:color w:val="000000" w:themeColor="text1"/>
          <w:sz w:val="32"/>
          <w:szCs w:val="32"/>
          <w14:textFill>
            <w14:solidFill>
              <w14:schemeClr w14:val="tx1"/>
            </w14:solidFill>
          </w14:textFill>
        </w:rPr>
        <w:t>候选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公示无异议后，与项目承担单位签订项目任务书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拨付项目经费。</w:t>
      </w:r>
      <w:r>
        <w:rPr>
          <w:rFonts w:hint="eastAsia" w:ascii="仿宋_GB2312" w:hAnsi="仿宋_GB2312" w:eastAsia="仿宋_GB2312" w:cs="仿宋_GB2312"/>
          <w:color w:val="000000" w:themeColor="text1"/>
          <w:sz w:val="32"/>
          <w:szCs w:val="32"/>
          <w14:textFill>
            <w14:solidFill>
              <w14:schemeClr w14:val="tx1"/>
            </w14:solidFill>
          </w14:textFill>
        </w:rPr>
        <w:t>项目承担单位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严格遵守《福建省优秀科普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项目建设</w:t>
      </w:r>
      <w:r>
        <w:rPr>
          <w:rFonts w:hint="eastAsia" w:ascii="仿宋_GB2312" w:hAnsi="仿宋_GB2312" w:eastAsia="仿宋_GB2312" w:cs="仿宋_GB2312"/>
          <w:color w:val="000000" w:themeColor="text1"/>
          <w:sz w:val="32"/>
          <w:szCs w:val="32"/>
          <w14:textFill>
            <w14:solidFill>
              <w14:schemeClr w14:val="tx1"/>
            </w14:solidFill>
          </w14:textFill>
        </w:rPr>
        <w:t>补助专项资金管理办法》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等有关规定，按照</w:t>
      </w:r>
      <w:r>
        <w:rPr>
          <w:rFonts w:hint="eastAsia" w:ascii="仿宋_GB2312" w:hAnsi="仿宋_GB2312" w:eastAsia="仿宋_GB2312" w:cs="仿宋_GB2312"/>
          <w:color w:val="000000" w:themeColor="text1"/>
          <w:sz w:val="32"/>
          <w:szCs w:val="32"/>
          <w14:textFill>
            <w14:solidFill>
              <w14:schemeClr w14:val="tx1"/>
            </w14:solidFill>
          </w14:textFill>
        </w:rPr>
        <w:t>任务书中确定的项目目标、项目内容、实施进度、经费预算、预期成效等要求，按时保质完成建设任</w:t>
      </w:r>
      <w:r>
        <w:rPr>
          <w:rFonts w:hint="eastAsia" w:ascii="仿宋_GB2312" w:hAnsi="仿宋_GB2312" w:eastAsia="仿宋_GB2312" w:cs="仿宋_GB2312"/>
          <w:color w:val="000000" w:themeColor="text1"/>
          <w:spacing w:val="-6"/>
          <w:sz w:val="32"/>
          <w:szCs w:val="32"/>
          <w14:textFill>
            <w14:solidFill>
              <w14:schemeClr w14:val="tx1"/>
            </w14:solidFill>
          </w14:textFill>
        </w:rPr>
        <w:t>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5C7E431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陈波，0591-</w:t>
      </w:r>
      <w:r>
        <w:rPr>
          <w:rFonts w:hint="eastAsia" w:ascii="仿宋_GB2312" w:hAnsi="仿宋_GB2312" w:eastAsia="仿宋_GB2312" w:cs="仿宋_GB2312"/>
          <w:color w:val="000000" w:themeColor="text1"/>
          <w:sz w:val="32"/>
          <w:szCs w:val="32"/>
          <w14:textFill>
            <w14:solidFill>
              <w14:schemeClr w14:val="tx1"/>
            </w14:solidFill>
          </w14:textFill>
        </w:rPr>
        <w:t>862706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，邮箱：fjskxpjb</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163.com，地址：福州市鼓楼区东大路73号省直东湖大院2号楼407室（邮编：350001）。</w:t>
      </w:r>
    </w:p>
    <w:p w14:paraId="6D014F0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14:paraId="1D592C0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附件：1.各类单位提供科普教育服务要求</w:t>
      </w:r>
    </w:p>
    <w:p w14:paraId="2AD27AE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1600" w:firstLineChars="5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福建省优秀科普项目申报书</w:t>
      </w:r>
    </w:p>
    <w:p w14:paraId="066D395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1600" w:firstLineChars="5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专项资金项目经费预算编制要求</w:t>
      </w:r>
    </w:p>
    <w:p w14:paraId="16D601E0">
      <w:pPr>
        <w:pStyle w:val="8"/>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F1F696D">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color w:val="000000" w:themeColor="text1"/>
          <w:spacing w:val="-20"/>
          <w:sz w:val="32"/>
          <w:szCs w:val="32"/>
          <w14:textFill>
            <w14:solidFill>
              <w14:schemeClr w14:val="tx1"/>
            </w14:solidFill>
          </w14:textFill>
        </w:rPr>
      </w:pPr>
    </w:p>
    <w:p w14:paraId="27CFFF5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320" w:firstLineChars="100"/>
        <w:jc w:val="left"/>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福建省科</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协</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中共福建省委宣传部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 xml:space="preserve"> 福建省教育厅</w:t>
      </w:r>
    </w:p>
    <w:p w14:paraId="70C53E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281" w:firstLineChars="88"/>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p w14:paraId="027351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宋体" w:hAnsi="宋体" w:eastAsia="仿宋_GB2312" w:cs="仿宋_GB2312"/>
          <w:color w:val="000000" w:themeColor="text1"/>
          <w:sz w:val="32"/>
          <w:szCs w:val="32"/>
          <w14:textFill>
            <w14:solidFill>
              <w14:schemeClr w14:val="tx1"/>
            </w14:solidFill>
          </w14:textFill>
        </w:rPr>
      </w:pPr>
    </w:p>
    <w:p w14:paraId="422AC702">
      <w:pPr>
        <w:keepNext w:val="0"/>
        <w:keepLines w:val="0"/>
        <w:pageBreakBefore w:val="0"/>
        <w:widowControl w:val="0"/>
        <w:kinsoku/>
        <w:wordWrap/>
        <w:overflowPunct/>
        <w:topLinePunct w:val="0"/>
        <w:autoSpaceDE/>
        <w:autoSpaceDN/>
        <w:bidi w:val="0"/>
        <w:spacing w:line="600" w:lineRule="exact"/>
        <w:textAlignment w:val="auto"/>
        <w:rPr>
          <w:rFonts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br w:type="page"/>
      </w:r>
      <w:r>
        <w:rPr>
          <w:rFonts w:hint="eastAsia" w:ascii="宋体" w:hAnsi="宋体" w:eastAsia="黑体" w:cs="黑体"/>
          <w:color w:val="000000" w:themeColor="text1"/>
          <w:sz w:val="32"/>
          <w:szCs w:val="32"/>
          <w14:textFill>
            <w14:solidFill>
              <w14:schemeClr w14:val="tx1"/>
            </w14:solidFill>
          </w14:textFill>
        </w:rPr>
        <w:t>附件1</w:t>
      </w:r>
    </w:p>
    <w:p w14:paraId="592FDE0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color w:val="000000" w:themeColor="text1"/>
          <w:sz w:val="44"/>
          <w:szCs w:val="44"/>
          <w14:textFill>
            <w14:solidFill>
              <w14:schemeClr w14:val="tx1"/>
            </w14:solidFill>
          </w14:textFill>
        </w:rPr>
      </w:pPr>
    </w:p>
    <w:p w14:paraId="29C5BEB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各类单位提供科普服务要求</w:t>
      </w:r>
    </w:p>
    <w:p w14:paraId="0FC66EC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color w:val="000000" w:themeColor="text1"/>
          <w:sz w:val="44"/>
          <w:szCs w:val="44"/>
          <w14:textFill>
            <w14:solidFill>
              <w14:schemeClr w14:val="tx1"/>
            </w14:solidFill>
          </w14:textFill>
        </w:rPr>
      </w:pPr>
    </w:p>
    <w:p w14:paraId="25D438DA">
      <w:pPr>
        <w:keepNext w:val="0"/>
        <w:keepLines w:val="0"/>
        <w:pageBreakBefore w:val="0"/>
        <w:widowControl w:val="0"/>
        <w:numPr>
          <w:ilvl w:val="0"/>
          <w:numId w:val="1"/>
        </w:numPr>
        <w:kinsoku/>
        <w:wordWrap/>
        <w:topLinePunct w:val="0"/>
        <w:autoSpaceDE/>
        <w:autoSpaceDN/>
        <w:bidi w:val="0"/>
        <w:spacing w:line="560" w:lineRule="exact"/>
        <w:ind w:left="0" w:leftChars="0" w:right="0" w:rightChars="0" w:firstLine="640" w:firstLineChars="200"/>
        <w:textAlignment w:val="auto"/>
        <w:outlineLvl w:val="9"/>
        <w:rPr>
          <w:rFonts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科技场馆类单位</w:t>
      </w:r>
    </w:p>
    <w:p w14:paraId="0B863DFF">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指专门面向公众普及科学知识，弘扬科学精神的科技、文化、教育类场馆，分为综合性科技馆和专业科技场馆。综合性科技馆</w:t>
      </w:r>
      <w:r>
        <w:rPr>
          <w:rFonts w:hint="eastAsia" w:ascii="宋体" w:hAnsi="宋体" w:eastAsia="仿宋_GB2312" w:cs="仿宋_GB2312"/>
          <w:color w:val="000000" w:themeColor="text1"/>
          <w:sz w:val="32"/>
          <w:szCs w:val="32"/>
          <w:lang w:val="en-US" w:eastAsia="zh-CN"/>
          <w14:textFill>
            <w14:solidFill>
              <w14:schemeClr w14:val="tx1"/>
            </w14:solidFill>
          </w14:textFill>
        </w:rPr>
        <w:t>如</w:t>
      </w:r>
      <w:r>
        <w:rPr>
          <w:rFonts w:hint="eastAsia" w:ascii="宋体" w:hAnsi="宋体" w:eastAsia="仿宋_GB2312" w:cs="仿宋_GB2312"/>
          <w:color w:val="000000" w:themeColor="text1"/>
          <w:sz w:val="32"/>
          <w:szCs w:val="32"/>
          <w14:textFill>
            <w14:solidFill>
              <w14:schemeClr w14:val="tx1"/>
            </w14:solidFill>
          </w14:textFill>
        </w:rPr>
        <w:t>科技馆、自然博物馆、青少年活动中心等，专业科技馆</w:t>
      </w:r>
      <w:r>
        <w:rPr>
          <w:rFonts w:hint="eastAsia" w:ascii="宋体" w:hAnsi="宋体" w:eastAsia="仿宋_GB2312" w:cs="仿宋_GB2312"/>
          <w:color w:val="000000" w:themeColor="text1"/>
          <w:sz w:val="32"/>
          <w:szCs w:val="32"/>
          <w:lang w:val="en-US" w:eastAsia="zh-CN"/>
          <w14:textFill>
            <w14:solidFill>
              <w14:schemeClr w14:val="tx1"/>
            </w14:solidFill>
          </w14:textFill>
        </w:rPr>
        <w:t>如</w:t>
      </w:r>
      <w:r>
        <w:rPr>
          <w:rFonts w:hint="eastAsia" w:ascii="宋体" w:hAnsi="宋体" w:eastAsia="仿宋_GB2312" w:cs="仿宋_GB2312"/>
          <w:color w:val="000000" w:themeColor="text1"/>
          <w:sz w:val="32"/>
          <w:szCs w:val="32"/>
          <w14:textFill>
            <w14:solidFill>
              <w14:schemeClr w14:val="tx1"/>
            </w14:solidFill>
          </w14:textFill>
        </w:rPr>
        <w:t>天文馆、气象馆、地震馆等。</w:t>
      </w:r>
    </w:p>
    <w:p w14:paraId="417F77B4">
      <w:pPr>
        <w:keepNext w:val="0"/>
        <w:keepLines w:val="0"/>
        <w:pageBreakBefore w:val="0"/>
        <w:widowControl w:val="0"/>
        <w:numPr>
          <w:ilvl w:val="0"/>
          <w:numId w:val="2"/>
        </w:numPr>
        <w:kinsoku/>
        <w:wordWrap/>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设施条件</w:t>
      </w:r>
    </w:p>
    <w:p w14:paraId="574AC73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（1）综合性科技馆用于科普展教活动的室内展厅总面积不小于1000平方米；专业科技馆用于科普展教活动的室内展厅总面积不小于500平方米。</w:t>
      </w:r>
    </w:p>
    <w:p w14:paraId="5732B22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（2）科普展教设施设备形式多样，包括展品、展板、说明牌等基本展教设施，以及多媒体、数字化、互动体验类展教设备等，并根据科技前沿发展和社会热点定期更新扩展内容</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科普展品完好率应保持在90%以上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CD32C36">
      <w:pPr>
        <w:pStyle w:val="8"/>
        <w:keepNext w:val="0"/>
        <w:keepLines w:val="0"/>
        <w:pageBreakBefore w:val="0"/>
        <w:widowControl w:val="0"/>
        <w:numPr>
          <w:ilvl w:val="-1"/>
          <w:numId w:val="0"/>
        </w:numPr>
        <w:kinsoku/>
        <w:wordWrap/>
        <w:topLinePunct w:val="0"/>
        <w:autoSpaceDE/>
        <w:autoSpaceDN/>
        <w:bidi w:val="0"/>
        <w:spacing w:after="0" w:line="560" w:lineRule="exact"/>
        <w:ind w:left="0" w:leftChars="0" w:right="0" w:rightChars="0" w:firstLine="0" w:firstLineChars="0"/>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（二）</w:t>
      </w:r>
      <w:r>
        <w:rPr>
          <w:rFonts w:hint="eastAsia" w:ascii="楷体_GB2312" w:hAnsi="楷体_GB2312" w:eastAsia="楷体_GB2312" w:cs="楷体_GB2312"/>
          <w:color w:val="000000" w:themeColor="text1"/>
          <w:sz w:val="32"/>
          <w:szCs w:val="32"/>
          <w14:textFill>
            <w14:solidFill>
              <w14:schemeClr w14:val="tx1"/>
            </w14:solidFill>
          </w14:textFill>
        </w:rPr>
        <w:t>科普服务</w:t>
      </w:r>
    </w:p>
    <w:p w14:paraId="52E92A7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（1）常年对公众开放，每年开放天数综合性科技馆不少于</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220</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天，专业科技馆不少于2</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0</w:t>
      </w:r>
      <w:r>
        <w:rPr>
          <w:rFonts w:hint="eastAsia" w:ascii="仿宋_GB2312" w:hAnsi="仿宋_GB2312" w:eastAsia="仿宋_GB2312" w:cs="仿宋_GB2312"/>
          <w:snapToGrid/>
          <w:color w:val="000000" w:themeColor="text1"/>
          <w:kern w:val="2"/>
          <w:sz w:val="32"/>
          <w:szCs w:val="32"/>
          <w14:textFill>
            <w14:solidFill>
              <w14:schemeClr w14:val="tx1"/>
            </w14:solidFill>
          </w14:textFill>
        </w:rPr>
        <w:t>0天。年接待参观人数综合性科技馆不少于5万人次，专业科技馆不少于1万人次。</w:t>
      </w:r>
    </w:p>
    <w:p w14:paraId="44A4A39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（2）开展进社区、进校园、进乡村等“走出去”的科普活动。每年地市级以上媒体宣传报道科普工作信息3次以上。</w:t>
      </w:r>
    </w:p>
    <w:p w14:paraId="6C6DAB9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（3）针对热点科技问题组织公众科普报告、科学家科普讲坛等活动每年不少于8次。</w:t>
      </w:r>
    </w:p>
    <w:p w14:paraId="3B3EF17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（4）以场馆特色科普资源为基础，举办青少年科技夏（冬）令营，或承接青少年科普研学、社会实践等青少年科普活动每年不少于5次。</w:t>
      </w:r>
    </w:p>
    <w:p w14:paraId="7C29C79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5</w:t>
      </w:r>
      <w:r>
        <w:rPr>
          <w:rFonts w:hint="eastAsia" w:ascii="仿宋_GB2312" w:hAnsi="仿宋_GB2312" w:eastAsia="仿宋_GB2312" w:cs="仿宋_GB2312"/>
          <w:snapToGrid/>
          <w:color w:val="000000" w:themeColor="text1"/>
          <w:kern w:val="2"/>
          <w:sz w:val="32"/>
          <w:szCs w:val="32"/>
          <w14:textFill>
            <w14:solidFill>
              <w14:schemeClr w14:val="tx1"/>
            </w14:solidFill>
          </w14:textFill>
        </w:rPr>
        <w:t>）每年开展中小学教师科技培训或研修实践活动不少于</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1</w:t>
      </w:r>
      <w:r>
        <w:rPr>
          <w:rFonts w:hint="eastAsia" w:ascii="仿宋_GB2312" w:hAnsi="仿宋_GB2312" w:eastAsia="仿宋_GB2312" w:cs="仿宋_GB2312"/>
          <w:snapToGrid/>
          <w:color w:val="000000" w:themeColor="text1"/>
          <w:kern w:val="2"/>
          <w:sz w:val="32"/>
          <w:szCs w:val="32"/>
          <w14:textFill>
            <w14:solidFill>
              <w14:schemeClr w14:val="tx1"/>
            </w14:solidFill>
          </w14:textFill>
        </w:rPr>
        <w:t>次。</w:t>
      </w:r>
    </w:p>
    <w:p w14:paraId="40A7C47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snapToGrid/>
          <w:color w:val="000000" w:themeColor="text1"/>
          <w:spacing w:val="-4"/>
          <w:kern w:val="2"/>
          <w:sz w:val="32"/>
          <w:szCs w:val="32"/>
          <w14:textFill>
            <w14:solidFill>
              <w14:schemeClr w14:val="tx1"/>
            </w14:solidFill>
          </w14:textFill>
        </w:rPr>
      </w:pPr>
      <w:r>
        <w:rPr>
          <w:rFonts w:hint="eastAsia" w:ascii="仿宋_GB2312" w:hAnsi="仿宋_GB2312" w:eastAsia="仿宋_GB2312" w:cs="仿宋_GB2312"/>
          <w:snapToGrid/>
          <w:color w:val="000000" w:themeColor="text1"/>
          <w:spacing w:val="-4"/>
          <w:kern w:val="2"/>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spacing w:val="-4"/>
          <w:kern w:val="2"/>
          <w:sz w:val="32"/>
          <w:szCs w:val="32"/>
          <w:lang w:val="en-US" w:eastAsia="zh-CN"/>
          <w14:textFill>
            <w14:solidFill>
              <w14:schemeClr w14:val="tx1"/>
            </w14:solidFill>
          </w14:textFill>
        </w:rPr>
        <w:t>6）</w:t>
      </w:r>
      <w:r>
        <w:rPr>
          <w:rFonts w:hint="eastAsia" w:ascii="仿宋_GB2312" w:hAnsi="仿宋_GB2312" w:eastAsia="仿宋_GB2312" w:cs="仿宋_GB2312"/>
          <w:snapToGrid/>
          <w:color w:val="000000" w:themeColor="text1"/>
          <w:spacing w:val="-4"/>
          <w:kern w:val="2"/>
          <w:sz w:val="32"/>
          <w:szCs w:val="32"/>
          <w14:textFill>
            <w14:solidFill>
              <w14:schemeClr w14:val="tx1"/>
            </w14:solidFill>
          </w14:textFill>
        </w:rPr>
        <w:t>利用新技术手段提供互动讲解或线上虚拟展示等服务。</w:t>
      </w:r>
    </w:p>
    <w:p w14:paraId="735B1D4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7</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）建有专门的科普网站</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或</w:t>
      </w:r>
      <w:r>
        <w:rPr>
          <w:rFonts w:hint="eastAsia" w:ascii="仿宋_GB2312" w:hAnsi="仿宋_GB2312" w:eastAsia="仿宋_GB2312" w:cs="仿宋_GB2312"/>
          <w:snapToGrid/>
          <w:color w:val="000000" w:themeColor="text1"/>
          <w:kern w:val="2"/>
          <w:sz w:val="32"/>
          <w:szCs w:val="32"/>
          <w14:textFill>
            <w14:solidFill>
              <w14:schemeClr w14:val="tx1"/>
            </w14:solidFill>
          </w14:textFill>
        </w:rPr>
        <w:t>自媒体宣传平台，</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平台</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内容应做到及时更新，每月更新不低于3-5篇文稿或图片。通过各种媒介持续传播科普图文、视频、书籍、课程、展教器具等，具有一批质量好、传播广的优质原创科普资源。</w:t>
      </w:r>
    </w:p>
    <w:p w14:paraId="092CC92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三）</w:t>
      </w:r>
      <w:r>
        <w:rPr>
          <w:rFonts w:hint="eastAsia" w:ascii="楷体_GB2312" w:hAnsi="楷体_GB2312" w:eastAsia="楷体_GB2312" w:cs="楷体_GB2312"/>
          <w:snapToGrid/>
          <w:color w:val="000000" w:themeColor="text1"/>
          <w:kern w:val="2"/>
          <w:sz w:val="32"/>
          <w:szCs w:val="32"/>
          <w14:textFill>
            <w14:solidFill>
              <w14:schemeClr w14:val="tx1"/>
            </w14:solidFill>
          </w14:textFill>
        </w:rPr>
        <w:t>人员保障</w:t>
      </w:r>
    </w:p>
    <w:p w14:paraId="52B7B66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应</w:t>
      </w:r>
      <w:r>
        <w:rPr>
          <w:rFonts w:hint="eastAsia" w:ascii="仿宋_GB2312" w:hAnsi="仿宋_GB2312" w:eastAsia="仿宋_GB2312" w:cs="仿宋_GB2312"/>
          <w:snapToGrid/>
          <w:color w:val="000000" w:themeColor="text1"/>
          <w:kern w:val="2"/>
          <w:sz w:val="32"/>
          <w:szCs w:val="32"/>
          <w14:textFill>
            <w14:solidFill>
              <w14:schemeClr w14:val="tx1"/>
            </w14:solidFill>
          </w14:textFill>
        </w:rPr>
        <w:t>配备不少于5名的专职科技辅导员或讲解员，并建立长期稳定的科技志愿者队伍，综合性科技馆志愿者人数100人以上</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14:textFill>
            <w14:solidFill>
              <w14:schemeClr w14:val="tx1"/>
            </w14:solidFill>
          </w14:textFill>
        </w:rPr>
        <w:t>专业科技馆志愿者人数</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30</w:t>
      </w:r>
      <w:r>
        <w:rPr>
          <w:rFonts w:hint="eastAsia" w:ascii="仿宋_GB2312" w:hAnsi="仿宋_GB2312" w:eastAsia="仿宋_GB2312" w:cs="仿宋_GB2312"/>
          <w:snapToGrid/>
          <w:color w:val="000000" w:themeColor="text1"/>
          <w:kern w:val="2"/>
          <w:sz w:val="32"/>
          <w:szCs w:val="32"/>
          <w14:textFill>
            <w14:solidFill>
              <w14:schemeClr w14:val="tx1"/>
            </w14:solidFill>
          </w14:textFill>
        </w:rPr>
        <w:t>人以上。</w:t>
      </w:r>
    </w:p>
    <w:p w14:paraId="19D27FB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（2）每年开展专职科普人员业务培训不少于2次，兼职科普人员业务交流或培训不少于1次。</w:t>
      </w:r>
    </w:p>
    <w:p w14:paraId="7A6F9D8E">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二、</w:t>
      </w:r>
      <w:r>
        <w:rPr>
          <w:rFonts w:hint="eastAsia" w:ascii="宋体" w:hAnsi="宋体" w:eastAsia="黑体" w:cs="黑体"/>
          <w:color w:val="000000" w:themeColor="text1"/>
          <w:sz w:val="32"/>
          <w:szCs w:val="32"/>
          <w14:textFill>
            <w14:solidFill>
              <w14:schemeClr w14:val="tx1"/>
            </w14:solidFill>
          </w14:textFill>
        </w:rPr>
        <w:t>教育科研</w:t>
      </w:r>
      <w:r>
        <w:rPr>
          <w:rFonts w:hint="eastAsia" w:ascii="宋体" w:hAnsi="宋体" w:eastAsia="黑体" w:cs="黑体"/>
          <w:color w:val="000000" w:themeColor="text1"/>
          <w:sz w:val="32"/>
          <w:szCs w:val="32"/>
          <w:lang w:val="en-US" w:eastAsia="zh-CN"/>
          <w14:textFill>
            <w14:solidFill>
              <w14:schemeClr w14:val="tx1"/>
            </w14:solidFill>
          </w14:textFill>
        </w:rPr>
        <w:t>与重大工程</w:t>
      </w:r>
      <w:r>
        <w:rPr>
          <w:rFonts w:hint="eastAsia" w:ascii="宋体" w:hAnsi="宋体" w:eastAsia="黑体" w:cs="黑体"/>
          <w:color w:val="000000" w:themeColor="text1"/>
          <w:sz w:val="32"/>
          <w:szCs w:val="32"/>
          <w14:textFill>
            <w14:solidFill>
              <w14:schemeClr w14:val="tx1"/>
            </w14:solidFill>
          </w14:textFill>
        </w:rPr>
        <w:t>类单位</w:t>
      </w:r>
    </w:p>
    <w:p w14:paraId="0913B446">
      <w:pPr>
        <w:keepNext w:val="0"/>
        <w:keepLines w:val="0"/>
        <w:pageBreakBefore w:val="0"/>
        <w:widowControl w:val="0"/>
        <w:kinsoku/>
        <w:wordWrap/>
        <w:topLinePunct w:val="0"/>
        <w:autoSpaceDE/>
        <w:autoSpaceDN/>
        <w:bidi w:val="0"/>
        <w:spacing w:line="560" w:lineRule="exact"/>
        <w:ind w:left="0" w:leftChars="0" w:right="0" w:righ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指依托国家科技资源、科技成果面向社会和公众提供科普服务的教育、科研机构、大科学装置、重大工程以及医疗机构的场所和设施，</w:t>
      </w:r>
      <w:r>
        <w:rPr>
          <w:rFonts w:hint="eastAsia" w:ascii="宋体" w:hAnsi="宋体" w:eastAsia="仿宋_GB2312" w:cs="仿宋_GB2312"/>
          <w:color w:val="000000" w:themeColor="text1"/>
          <w:sz w:val="32"/>
          <w:szCs w:val="32"/>
          <w:lang w:val="en-US" w:eastAsia="zh-CN"/>
          <w14:textFill>
            <w14:solidFill>
              <w14:schemeClr w14:val="tx1"/>
            </w14:solidFill>
          </w14:textFill>
        </w:rPr>
        <w:t>如</w:t>
      </w:r>
      <w:r>
        <w:rPr>
          <w:rFonts w:hint="eastAsia" w:ascii="宋体" w:hAnsi="宋体" w:eastAsia="仿宋_GB2312" w:cs="仿宋_GB2312"/>
          <w:color w:val="000000" w:themeColor="text1"/>
          <w:sz w:val="32"/>
          <w:szCs w:val="32"/>
          <w14:textFill>
            <w14:solidFill>
              <w14:schemeClr w14:val="tx1"/>
            </w14:solidFill>
          </w14:textFill>
        </w:rPr>
        <w:t>教育、科研机构等内设的科普场馆、实验室、工程中心、科学观测台（站）等。</w:t>
      </w:r>
    </w:p>
    <w:p w14:paraId="4F97C40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一）</w:t>
      </w:r>
      <w:r>
        <w:rPr>
          <w:rFonts w:hint="eastAsia" w:ascii="楷体_GB2312" w:hAnsi="楷体_GB2312" w:eastAsia="楷体_GB2312" w:cs="楷体_GB2312"/>
          <w:snapToGrid/>
          <w:color w:val="000000" w:themeColor="text1"/>
          <w:kern w:val="2"/>
          <w:sz w:val="32"/>
          <w:szCs w:val="32"/>
          <w14:textFill>
            <w14:solidFill>
              <w14:schemeClr w14:val="tx1"/>
            </w14:solidFill>
          </w14:textFill>
        </w:rPr>
        <w:t>设施条件</w:t>
      </w:r>
    </w:p>
    <w:p w14:paraId="34B53A8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侧重教学功能的单位，展教场所面积不少于500平方米，侧重科研功能的单位展教场所面积不少于300平方米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DC8A4E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（2）科普设施设备形式多样，包括展品、展板、说明牌以及多媒体等，并根据本单位最新科研、重大科技工程成果、国内外科技前沿发展以及经典科学技术知识，及时更新扩展内容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5B6CCB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二）</w:t>
      </w:r>
      <w:r>
        <w:rPr>
          <w:rFonts w:hint="eastAsia" w:ascii="楷体_GB2312" w:hAnsi="楷体_GB2312" w:eastAsia="楷体_GB2312" w:cs="楷体_GB2312"/>
          <w:snapToGrid/>
          <w:color w:val="000000" w:themeColor="text1"/>
          <w:kern w:val="2"/>
          <w:sz w:val="32"/>
          <w:szCs w:val="32"/>
          <w14:textFill>
            <w14:solidFill>
              <w14:schemeClr w14:val="tx1"/>
            </w14:solidFill>
          </w14:textFill>
        </w:rPr>
        <w:t>科普服务</w:t>
      </w:r>
    </w:p>
    <w:p w14:paraId="4599237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（1）每年向社会公众开放本单位科教资源，能够提供团队预约科普服务（包括外出服务）</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侧重教学功能的单位</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全年开放在110天以上，</w:t>
      </w:r>
      <w:r>
        <w:rPr>
          <w:rFonts w:hint="eastAsia" w:ascii="仿宋_GB2312" w:hAnsi="仿宋_GB2312" w:eastAsia="仿宋_GB2312" w:cs="仿宋_GB2312"/>
          <w:color w:val="000000" w:themeColor="text1"/>
          <w:sz w:val="32"/>
          <w:szCs w:val="32"/>
          <w14:textFill>
            <w14:solidFill>
              <w14:schemeClr w14:val="tx1"/>
            </w14:solidFill>
          </w14:textFill>
        </w:rPr>
        <w:t>侧重科研功能的单位全年开放在40天以上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年参观接待人数不少于3000人次。</w:t>
      </w:r>
    </w:p>
    <w:p w14:paraId="7D56A49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（2）积极开展科普活动，及时普及重大科技成果，大力弘扬科学家精神。每年开展3次以上重大科普活动。每年市级以上媒体宣传报道科普工作信息2次以上。</w:t>
      </w:r>
    </w:p>
    <w:p w14:paraId="6D8D13E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000000" w:themeColor="text1"/>
          <w:spacing w:val="-2"/>
          <w:kern w:val="2"/>
          <w:sz w:val="32"/>
          <w:szCs w:val="32"/>
          <w14:textFill>
            <w14:solidFill>
              <w14:schemeClr w14:val="tx1"/>
            </w14:solidFill>
          </w14:textFill>
        </w:rPr>
      </w:pPr>
      <w:r>
        <w:rPr>
          <w:rFonts w:hint="eastAsia" w:ascii="仿宋_GB2312" w:hAnsi="仿宋_GB2312" w:eastAsia="仿宋_GB2312" w:cs="仿宋_GB2312"/>
          <w:snapToGrid/>
          <w:color w:val="000000" w:themeColor="text1"/>
          <w:spacing w:val="-2"/>
          <w:kern w:val="2"/>
          <w:sz w:val="32"/>
          <w:szCs w:val="32"/>
          <w14:textFill>
            <w14:solidFill>
              <w14:schemeClr w14:val="tx1"/>
            </w14:solidFill>
          </w14:textFill>
        </w:rPr>
        <w:t>（3）以本单位特色优势科技资源为基础，举办青少年科技夏（冬）令营或承接科普研学、社会实践等活动每年不少于3次。</w:t>
      </w:r>
    </w:p>
    <w:p w14:paraId="0E4B005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（4）利用本单位特色优质科教资源，开发多种形式的高质量原创科普图文、视频、书籍、课程等科普资源，并利用各种媒体广为传播。</w:t>
      </w:r>
    </w:p>
    <w:p w14:paraId="58636E2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三）</w:t>
      </w:r>
      <w:r>
        <w:rPr>
          <w:rFonts w:hint="eastAsia" w:ascii="楷体_GB2312" w:hAnsi="楷体_GB2312" w:eastAsia="楷体_GB2312" w:cs="楷体_GB2312"/>
          <w:snapToGrid/>
          <w:color w:val="000000" w:themeColor="text1"/>
          <w:kern w:val="2"/>
          <w:sz w:val="32"/>
          <w:szCs w:val="32"/>
          <w14:textFill>
            <w14:solidFill>
              <w14:schemeClr w14:val="tx1"/>
            </w14:solidFill>
          </w14:textFill>
        </w:rPr>
        <w:t>人员保障</w:t>
      </w:r>
    </w:p>
    <w:p w14:paraId="65179CA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应配备科普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专兼职</w:t>
      </w:r>
      <w:r>
        <w:rPr>
          <w:rFonts w:hint="eastAsia" w:ascii="仿宋_GB2312" w:hAnsi="仿宋_GB2312" w:eastAsia="仿宋_GB2312" w:cs="仿宋_GB2312"/>
          <w:color w:val="000000" w:themeColor="text1"/>
          <w:sz w:val="32"/>
          <w:szCs w:val="32"/>
          <w14:textFill>
            <w14:solidFill>
              <w14:schemeClr w14:val="tx1"/>
            </w14:solidFill>
          </w14:textFill>
        </w:rPr>
        <w:t>工作人员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名以上</w:t>
      </w:r>
      <w:r>
        <w:rPr>
          <w:rFonts w:hint="eastAsia" w:ascii="仿宋_GB2312" w:hAnsi="仿宋_GB2312" w:eastAsia="仿宋_GB2312" w:cs="仿宋_GB2312"/>
          <w:snapToGrid/>
          <w:color w:val="000000" w:themeColor="text1"/>
          <w:kern w:val="2"/>
          <w:sz w:val="32"/>
          <w:szCs w:val="32"/>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建立长期稳定的科普志愿者队伍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参与本基地科普工作的科研人员不少于15人。</w:t>
      </w:r>
    </w:p>
    <w:p w14:paraId="55874DE9">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（2）每年开展专兼职科普人员业务交流或培训不少于1次。</w:t>
      </w:r>
    </w:p>
    <w:p w14:paraId="186A7530">
      <w:pPr>
        <w:keepNext w:val="0"/>
        <w:keepLines w:val="0"/>
        <w:pageBreakBefore w:val="0"/>
        <w:widowControl w:val="0"/>
        <w:numPr>
          <w:ilvl w:val="-1"/>
          <w:numId w:val="0"/>
        </w:numPr>
        <w:kinsoku/>
        <w:wordWrap/>
        <w:topLinePunct w:val="0"/>
        <w:autoSpaceDE/>
        <w:autoSpaceDN/>
        <w:bidi w:val="0"/>
        <w:spacing w:line="560" w:lineRule="exact"/>
        <w:ind w:left="0" w:leftChars="0" w:right="0" w:rightChars="0" w:firstLine="0" w:firstLineChars="0"/>
        <w:textAlignment w:val="auto"/>
        <w:outlineLvl w:val="9"/>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 xml:space="preserve">    三、“三农”类单位</w:t>
      </w:r>
    </w:p>
    <w:p w14:paraId="5DD8DB6D">
      <w:pPr>
        <w:keepNext w:val="0"/>
        <w:keepLines w:val="0"/>
        <w:pageBreakBefore w:val="0"/>
        <w:widowControl w:val="0"/>
        <w:numPr>
          <w:ilvl w:val="-1"/>
          <w:numId w:val="0"/>
        </w:numPr>
        <w:kinsoku/>
        <w:wordWrap/>
        <w:topLinePunct w:val="0"/>
        <w:autoSpaceDE/>
        <w:autoSpaceDN/>
        <w:bidi w:val="0"/>
        <w:spacing w:line="560" w:lineRule="exact"/>
        <w:ind w:left="0" w:leftChars="0" w:right="0" w:rightChars="0" w:firstLine="640" w:firstLineChars="200"/>
        <w:textAlignment w:val="auto"/>
        <w:outlineLvl w:val="9"/>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指依托先进农业技术和成果、农业教育科研设施、农业试验示范基地等服务农业、农村发展、提高农民科学素质的科普场所，</w:t>
      </w:r>
      <w:r>
        <w:rPr>
          <w:rFonts w:hint="eastAsia" w:ascii="仿宋_GB2312" w:eastAsia="仿宋_GB2312"/>
          <w:color w:val="000000" w:themeColor="text1"/>
          <w:sz w:val="32"/>
          <w:szCs w:val="32"/>
          <w:lang w:val="en-US" w:eastAsia="zh-CN"/>
          <w14:textFill>
            <w14:solidFill>
              <w14:schemeClr w14:val="tx1"/>
            </w14:solidFill>
          </w14:textFill>
        </w:rPr>
        <w:t>如</w:t>
      </w:r>
      <w:r>
        <w:rPr>
          <w:rFonts w:hint="eastAsia" w:ascii="仿宋_GB2312" w:eastAsia="仿宋_GB2312"/>
          <w:color w:val="000000" w:themeColor="text1"/>
          <w:sz w:val="32"/>
          <w:szCs w:val="32"/>
          <w14:textFill>
            <w14:solidFill>
              <w14:schemeClr w14:val="tx1"/>
            </w14:solidFill>
          </w14:textFill>
        </w:rPr>
        <w:t>农业种养殖繁育基地、综合试验示范基地、农业创业创新基地、现代农业科技产业园、农技培训基地、农业观光体验园等。</w:t>
      </w:r>
    </w:p>
    <w:p w14:paraId="6090C01D">
      <w:pPr>
        <w:keepNext w:val="0"/>
        <w:keepLines w:val="0"/>
        <w:pageBreakBefore w:val="0"/>
        <w:widowControl w:val="0"/>
        <w:numPr>
          <w:ilvl w:val="-1"/>
          <w:numId w:val="0"/>
        </w:numPr>
        <w:kinsoku/>
        <w:wordWrap/>
        <w:topLinePunct w:val="0"/>
        <w:autoSpaceDE/>
        <w:autoSpaceDN/>
        <w:bidi w:val="0"/>
        <w:spacing w:line="560" w:lineRule="exact"/>
        <w:ind w:left="0" w:leftChars="0" w:right="0" w:rightChars="0" w:firstLine="640" w:firstLineChars="200"/>
        <w:textAlignment w:val="auto"/>
        <w:outlineLvl w:val="9"/>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一）设施条件</w:t>
      </w:r>
    </w:p>
    <w:p w14:paraId="3FBE5A7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28" w:firstLineChars="200"/>
        <w:jc w:val="both"/>
        <w:textAlignment w:val="auto"/>
        <w:outlineLvl w:val="9"/>
        <w:rPr>
          <w:rFonts w:hint="eastAsia" w:ascii="仿宋_GB2312" w:hAnsi="仿宋_GB2312" w:eastAsia="仿宋_GB2312" w:cs="仿宋_GB2312"/>
          <w:snapToGrid/>
          <w:color w:val="000000" w:themeColor="text1"/>
          <w:spacing w:val="-3"/>
          <w:kern w:val="2"/>
          <w:sz w:val="32"/>
          <w:szCs w:val="32"/>
          <w14:textFill>
            <w14:solidFill>
              <w14:schemeClr w14:val="tx1"/>
            </w14:solidFill>
          </w14:textFill>
        </w:rPr>
      </w:pPr>
      <w:r>
        <w:rPr>
          <w:rFonts w:hint="eastAsia" w:ascii="仿宋_GB2312" w:hAnsi="仿宋_GB2312" w:eastAsia="仿宋_GB2312" w:cs="仿宋_GB2312"/>
          <w:snapToGrid/>
          <w:color w:val="000000" w:themeColor="text1"/>
          <w:spacing w:val="-3"/>
          <w:kern w:val="2"/>
          <w:sz w:val="32"/>
          <w:szCs w:val="32"/>
          <w14:textFill>
            <w14:solidFill>
              <w14:schemeClr w14:val="tx1"/>
            </w14:solidFill>
          </w14:textFill>
        </w:rPr>
        <w:t>（1）具有公共科普服务功能的区域面积不少于2000平方米。</w:t>
      </w:r>
    </w:p>
    <w:p w14:paraId="3556956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（2）科普设施设备形式多样，包括展品、展板、说明牌等，并根据最新农业科技成果、农业科技前沿发展和相关社会热点及时更新扩展内容。</w:t>
      </w:r>
    </w:p>
    <w:p w14:paraId="35CEA43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二）</w:t>
      </w:r>
      <w:r>
        <w:rPr>
          <w:rFonts w:hint="eastAsia" w:ascii="楷体_GB2312" w:hAnsi="楷体_GB2312" w:eastAsia="楷体_GB2312" w:cs="楷体_GB2312"/>
          <w:snapToGrid/>
          <w:color w:val="000000" w:themeColor="text1"/>
          <w:kern w:val="2"/>
          <w:sz w:val="32"/>
          <w:szCs w:val="32"/>
          <w14:textFill>
            <w14:solidFill>
              <w14:schemeClr w14:val="tx1"/>
            </w14:solidFill>
          </w14:textFill>
        </w:rPr>
        <w:t>科普服务</w:t>
      </w:r>
    </w:p>
    <w:p w14:paraId="25562F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（1）每年实际服务公众天数不少于50天，能提供团队预约科普服务（包括外出服务）</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年接待参观人数不少于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4000</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p>
    <w:p w14:paraId="2D24592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（2）服务乡村振兴战略，积极开展科普活动，大力弘扬劳动精神，树立相信科学、和谐理性的思想观念，推广普及农业科研成果，培育健康文明乡风，培养农民群众文明生活、科学生产和科学经营能力。</w:t>
      </w:r>
    </w:p>
    <w:p w14:paraId="0D60F11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（3）开展进乡村等“走出去”的科普活动。开展针对欠发达地区农民群众的科普活动每年不少于2次。</w:t>
      </w:r>
    </w:p>
    <w:p w14:paraId="1CB43E6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（4）每年承接青少年农业实践（实习）等活动不少于2次。</w:t>
      </w:r>
    </w:p>
    <w:p w14:paraId="336B50F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（5）制作并传播高质量农业科技、农耕文化、农民生活、农村环境相关的科普图文、视频、书籍、课程等科普资源。</w:t>
      </w:r>
    </w:p>
    <w:p w14:paraId="1230A27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三）</w:t>
      </w:r>
      <w:r>
        <w:rPr>
          <w:rFonts w:hint="eastAsia" w:ascii="楷体_GB2312" w:hAnsi="楷体_GB2312" w:eastAsia="楷体_GB2312" w:cs="楷体_GB2312"/>
          <w:snapToGrid/>
          <w:color w:val="000000" w:themeColor="text1"/>
          <w:kern w:val="2"/>
          <w:sz w:val="32"/>
          <w:szCs w:val="32"/>
          <w14:textFill>
            <w14:solidFill>
              <w14:schemeClr w14:val="tx1"/>
            </w14:solidFill>
          </w14:textFill>
        </w:rPr>
        <w:t>人员保障</w:t>
      </w:r>
    </w:p>
    <w:p w14:paraId="5A7CA5D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应配备</w:t>
      </w:r>
      <w:r>
        <w:rPr>
          <w:rFonts w:hint="eastAsia" w:ascii="仿宋_GB2312" w:hAnsi="仿宋_GB2312" w:eastAsia="仿宋_GB2312" w:cs="仿宋_GB2312"/>
          <w:snapToGrid/>
          <w:color w:val="000000" w:themeColor="text1"/>
          <w:kern w:val="2"/>
          <w:sz w:val="32"/>
          <w:szCs w:val="32"/>
          <w14:textFill>
            <w14:solidFill>
              <w14:schemeClr w14:val="tx1"/>
            </w14:solidFill>
          </w14:textFill>
        </w:rPr>
        <w:t>专兼职科普人员</w:t>
      </w:r>
      <w:r>
        <w:rPr>
          <w:rFonts w:hint="eastAsia" w:ascii="仿宋_GB2312" w:hAnsi="仿宋_GB2312" w:eastAsia="仿宋_GB2312" w:cs="仿宋_GB2312"/>
          <w:snapToGrid/>
          <w:color w:val="000000" w:themeColor="text1"/>
          <w:kern w:val="2"/>
          <w:sz w:val="32"/>
          <w:szCs w:val="32"/>
          <w:highlight w:val="none"/>
          <w:lang w:eastAsia="zh-CN"/>
          <w14:textFill>
            <w14:solidFill>
              <w14:schemeClr w14:val="tx1"/>
            </w14:solidFill>
          </w14:textFill>
        </w:rPr>
        <w:t>4</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名以上</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并建立长期稳定的科普志愿者队伍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人数不少于10人</w:t>
      </w:r>
      <w:r>
        <w:rPr>
          <w:rFonts w:hint="eastAsia" w:ascii="仿宋_GB2312" w:hAnsi="仿宋_GB2312" w:eastAsia="仿宋_GB2312" w:cs="仿宋_GB2312"/>
          <w:snapToGrid/>
          <w:color w:val="000000" w:themeColor="text1"/>
          <w:kern w:val="2"/>
          <w:sz w:val="32"/>
          <w:szCs w:val="32"/>
          <w14:textFill>
            <w14:solidFill>
              <w14:schemeClr w14:val="tx1"/>
            </w14:solidFill>
          </w14:textFill>
        </w:rPr>
        <w:t>。</w:t>
      </w:r>
    </w:p>
    <w:p w14:paraId="777AAAB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（2）每年开展专兼职科普人员业务交流或培训不少于1次。</w:t>
      </w:r>
    </w:p>
    <w:p w14:paraId="2259A218">
      <w:pPr>
        <w:keepNext w:val="0"/>
        <w:keepLines w:val="0"/>
        <w:pageBreakBefore w:val="0"/>
        <w:widowControl w:val="0"/>
        <w:numPr>
          <w:ilvl w:val="0"/>
          <w:numId w:val="3"/>
        </w:numPr>
        <w:kinsoku/>
        <w:wordWrap/>
        <w:topLinePunct w:val="0"/>
        <w:autoSpaceDE/>
        <w:autoSpaceDN/>
        <w:bidi w:val="0"/>
        <w:spacing w:line="560" w:lineRule="exact"/>
        <w:ind w:left="0" w:leftChars="0" w:right="0" w:rightChars="0" w:firstLine="640" w:firstLineChars="200"/>
        <w:textAlignment w:val="auto"/>
        <w:outlineLvl w:val="9"/>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企业类单位</w:t>
      </w:r>
    </w:p>
    <w:p w14:paraId="40A1513A">
      <w:pPr>
        <w:keepNext w:val="0"/>
        <w:keepLines w:val="0"/>
        <w:pageBreakBefore w:val="0"/>
        <w:widowControl w:val="0"/>
        <w:numPr>
          <w:ilvl w:val="-1"/>
          <w:numId w:val="0"/>
        </w:numPr>
        <w:kinsoku/>
        <w:wordWrap/>
        <w:topLinePunct w:val="0"/>
        <w:autoSpaceDE/>
        <w:autoSpaceDN/>
        <w:bidi w:val="0"/>
        <w:spacing w:line="560" w:lineRule="exact"/>
        <w:ind w:left="0" w:leftChars="0" w:right="0" w:rightChars="0" w:firstLine="632" w:firstLineChars="200"/>
        <w:textAlignment w:val="auto"/>
        <w:outlineLvl w:val="9"/>
        <w:rPr>
          <w:rFonts w:hint="eastAsia" w:ascii="宋体" w:hAnsi="宋体" w:eastAsia="仿宋_GB2312" w:cs="仿宋_GB2312"/>
          <w:color w:val="000000" w:themeColor="text1"/>
          <w:spacing w:val="-2"/>
          <w:sz w:val="32"/>
          <w:szCs w:val="32"/>
          <w14:textFill>
            <w14:solidFill>
              <w14:schemeClr w14:val="tx1"/>
            </w14:solidFill>
          </w14:textFill>
        </w:rPr>
      </w:pPr>
      <w:r>
        <w:rPr>
          <w:rFonts w:hint="eastAsia" w:ascii="宋体" w:hAnsi="宋体" w:eastAsia="仿宋_GB2312" w:cs="仿宋_GB2312"/>
          <w:color w:val="000000" w:themeColor="text1"/>
          <w:spacing w:val="-2"/>
          <w:sz w:val="32"/>
          <w:szCs w:val="32"/>
          <w14:textFill>
            <w14:solidFill>
              <w14:schemeClr w14:val="tx1"/>
            </w14:solidFill>
          </w14:textFill>
        </w:rPr>
        <w:t>指企业依托科技成果、研发资源、生产设施、产品等面向社会和公众提供科普服务的场所，包括但不限于：产业园区、科技园区、具有科普功能的企业展厅、研发设施、生产制造设施等。</w:t>
      </w:r>
    </w:p>
    <w:p w14:paraId="0D23E17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一）</w:t>
      </w:r>
      <w:r>
        <w:rPr>
          <w:rFonts w:hint="eastAsia" w:ascii="楷体_GB2312" w:hAnsi="楷体_GB2312" w:eastAsia="楷体_GB2312" w:cs="楷体_GB2312"/>
          <w:snapToGrid/>
          <w:color w:val="000000" w:themeColor="text1"/>
          <w:kern w:val="2"/>
          <w:sz w:val="32"/>
          <w:szCs w:val="32"/>
          <w14:textFill>
            <w14:solidFill>
              <w14:schemeClr w14:val="tx1"/>
            </w14:solidFill>
          </w14:textFill>
        </w:rPr>
        <w:t>设施条件</w:t>
      </w:r>
    </w:p>
    <w:p w14:paraId="0ADFA93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可供公众参观学习的生产线、科普展示厅应不少于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w:t>
      </w:r>
      <w:r>
        <w:rPr>
          <w:rFonts w:hint="eastAsia" w:ascii="仿宋_GB2312" w:hAnsi="仿宋_GB2312" w:eastAsia="仿宋_GB2312" w:cs="仿宋_GB2312"/>
          <w:color w:val="000000" w:themeColor="text1"/>
          <w:sz w:val="32"/>
          <w:szCs w:val="32"/>
          <w14:textFill>
            <w14:solidFill>
              <w14:schemeClr w14:val="tx1"/>
            </w14:solidFill>
          </w14:textFill>
        </w:rPr>
        <w:t>延长米（平方米）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能完整展示产品的生产全过程或部分重要过程</w:t>
      </w:r>
      <w:r>
        <w:rPr>
          <w:rFonts w:hint="eastAsia" w:ascii="仿宋_GB2312" w:hAnsi="仿宋_GB2312" w:eastAsia="仿宋_GB2312" w:cs="仿宋_GB2312"/>
          <w:snapToGrid/>
          <w:color w:val="000000" w:themeColor="text1"/>
          <w:kern w:val="2"/>
          <w:sz w:val="32"/>
          <w:szCs w:val="32"/>
          <w14:textFill>
            <w14:solidFill>
              <w14:schemeClr w14:val="tx1"/>
            </w14:solidFill>
          </w14:textFill>
        </w:rPr>
        <w:t>。</w:t>
      </w:r>
    </w:p>
    <w:p w14:paraId="5496A64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（2）科普设施设备形式多样，包括互动体验设备、展品、展板、说明牌、多媒体等，并根据企业科技创新成果、企业或行业装备和技术升级迭代历史，及时更新扩展展教内容。</w:t>
      </w:r>
    </w:p>
    <w:p w14:paraId="027FE1E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二）</w:t>
      </w:r>
      <w:r>
        <w:rPr>
          <w:rFonts w:hint="eastAsia" w:ascii="楷体_GB2312" w:hAnsi="楷体_GB2312" w:eastAsia="楷体_GB2312" w:cs="楷体_GB2312"/>
          <w:snapToGrid/>
          <w:color w:val="000000" w:themeColor="text1"/>
          <w:kern w:val="2"/>
          <w:sz w:val="32"/>
          <w:szCs w:val="32"/>
          <w14:textFill>
            <w14:solidFill>
              <w14:schemeClr w14:val="tx1"/>
            </w14:solidFill>
          </w14:textFill>
        </w:rPr>
        <w:t>科普服务</w:t>
      </w:r>
    </w:p>
    <w:p w14:paraId="163048A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（1）每年向社会公众开放本单位科教资源，能够提供团队预约科普服务（包括外出服务）。企业生产线年开放日应不少于</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6</w:t>
      </w:r>
      <w:r>
        <w:rPr>
          <w:rFonts w:hint="eastAsia" w:ascii="仿宋_GB2312" w:hAnsi="仿宋_GB2312" w:eastAsia="仿宋_GB2312" w:cs="仿宋_GB2312"/>
          <w:snapToGrid/>
          <w:color w:val="000000" w:themeColor="text1"/>
          <w:kern w:val="2"/>
          <w:sz w:val="32"/>
          <w:szCs w:val="32"/>
          <w14:textFill>
            <w14:solidFill>
              <w14:schemeClr w14:val="tx1"/>
            </w14:solidFill>
          </w14:textFill>
        </w:rPr>
        <w:t>0天，企业室内科技展厅每年开放天数不少于</w:t>
      </w:r>
      <w:r>
        <w:rPr>
          <w:rFonts w:hint="eastAsia" w:ascii="仿宋_GB2312" w:hAnsi="仿宋_GB2312" w:eastAsia="仿宋_GB2312" w:cs="仿宋_GB2312"/>
          <w:snapToGrid/>
          <w:color w:val="000000" w:themeColor="text1"/>
          <w:kern w:val="2"/>
          <w:sz w:val="32"/>
          <w:szCs w:val="32"/>
          <w:highlight w:val="none"/>
          <w:lang w:val="en-US" w:eastAsia="zh-CN"/>
          <w14:textFill>
            <w14:solidFill>
              <w14:schemeClr w14:val="tx1"/>
            </w14:solidFill>
          </w14:textFill>
        </w:rPr>
        <w:t>240</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天。企业年接待公众参观人数应不少于</w:t>
      </w:r>
      <w:r>
        <w:rPr>
          <w:rFonts w:hint="eastAsia" w:ascii="仿宋_GB2312" w:hAnsi="仿宋_GB2312" w:eastAsia="仿宋_GB2312" w:cs="仿宋_GB2312"/>
          <w:snapToGrid/>
          <w:color w:val="000000" w:themeColor="text1"/>
          <w:kern w:val="2"/>
          <w:sz w:val="32"/>
          <w:szCs w:val="32"/>
          <w:highlight w:val="none"/>
          <w:lang w:val="en-US" w:eastAsia="zh-CN"/>
          <w14:textFill>
            <w14:solidFill>
              <w14:schemeClr w14:val="tx1"/>
            </w14:solidFill>
          </w14:textFill>
        </w:rPr>
        <w:t>3000</w:t>
      </w:r>
      <w:r>
        <w:rPr>
          <w:rFonts w:hint="eastAsia" w:ascii="仿宋_GB2312" w:hAnsi="仿宋_GB2312" w:eastAsia="仿宋_GB2312" w:cs="仿宋_GB2312"/>
          <w:snapToGrid/>
          <w:color w:val="000000" w:themeColor="text1"/>
          <w:kern w:val="2"/>
          <w:sz w:val="32"/>
          <w:szCs w:val="32"/>
          <w14:textFill>
            <w14:solidFill>
              <w14:schemeClr w14:val="tx1"/>
            </w14:solidFill>
          </w14:textFill>
        </w:rPr>
        <w:t>人。</w:t>
      </w:r>
    </w:p>
    <w:p w14:paraId="60134DF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14:paraId="1E6D5A3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（3）以本单位特色优势科技资源为基础，承接大学生专业实习、中小学学生职业体验、研学、社会实践等活动每年不少于3次。</w:t>
      </w:r>
    </w:p>
    <w:p w14:paraId="0D1BAE4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（4）围绕行业和企业创新成果、科技前沿，制作并传播高质量的科普图文、视频、书籍、课程等原创科普资源。</w:t>
      </w:r>
    </w:p>
    <w:p w14:paraId="2888309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三）</w:t>
      </w:r>
      <w:r>
        <w:rPr>
          <w:rFonts w:hint="eastAsia" w:ascii="楷体_GB2312" w:hAnsi="楷体_GB2312" w:eastAsia="楷体_GB2312" w:cs="楷体_GB2312"/>
          <w:snapToGrid/>
          <w:color w:val="000000" w:themeColor="text1"/>
          <w:kern w:val="2"/>
          <w:sz w:val="32"/>
          <w:szCs w:val="32"/>
          <w14:textFill>
            <w14:solidFill>
              <w14:schemeClr w14:val="tx1"/>
            </w14:solidFill>
          </w14:textFill>
        </w:rPr>
        <w:t>人员保障</w:t>
      </w:r>
    </w:p>
    <w:p w14:paraId="0CF4BFE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应配备科普专兼职工作人员4</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名以上，并配备规范的讲解词。建立长期稳定的科技志愿者队伍，人数不少于10人。</w:t>
      </w:r>
    </w:p>
    <w:p w14:paraId="3645819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（2）每年开展专兼职科普人员业务交流或培训不少于1次。</w:t>
      </w:r>
    </w:p>
    <w:p w14:paraId="733E29F1">
      <w:pPr>
        <w:keepNext w:val="0"/>
        <w:keepLines w:val="0"/>
        <w:pageBreakBefore w:val="0"/>
        <w:widowControl w:val="0"/>
        <w:numPr>
          <w:ilvl w:val="0"/>
          <w:numId w:val="3"/>
        </w:numPr>
        <w:kinsoku/>
        <w:wordWrap/>
        <w:topLinePunct w:val="0"/>
        <w:autoSpaceDE/>
        <w:autoSpaceDN/>
        <w:bidi w:val="0"/>
        <w:spacing w:line="560" w:lineRule="exact"/>
        <w:ind w:left="0" w:leftChars="0" w:right="0" w:rightChars="0" w:firstLine="640" w:firstLineChars="200"/>
        <w:textAlignment w:val="auto"/>
        <w:outlineLvl w:val="9"/>
        <w:rPr>
          <w:rFonts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自然资源</w:t>
      </w:r>
      <w:r>
        <w:rPr>
          <w:rFonts w:hint="eastAsia" w:ascii="宋体" w:hAnsi="宋体" w:eastAsia="黑体" w:cs="黑体"/>
          <w:color w:val="000000" w:themeColor="text1"/>
          <w:sz w:val="32"/>
          <w:szCs w:val="32"/>
          <w14:textFill>
            <w14:solidFill>
              <w14:schemeClr w14:val="tx1"/>
            </w14:solidFill>
          </w14:textFill>
        </w:rPr>
        <w:t>类单位</w:t>
      </w:r>
    </w:p>
    <w:p w14:paraId="0D744A6D">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指利用动</w:t>
      </w:r>
      <w:r>
        <w:rPr>
          <w:rFonts w:ascii="仿宋_GB2312" w:eastAsia="仿宋_GB2312"/>
          <w:color w:val="000000" w:themeColor="text1"/>
          <w:sz w:val="32"/>
          <w:szCs w:val="32"/>
          <w14:textFill>
            <w14:solidFill>
              <w14:schemeClr w14:val="tx1"/>
            </w14:solidFill>
          </w14:textFill>
        </w:rPr>
        <w:t>植物</w:t>
      </w:r>
      <w:r>
        <w:rPr>
          <w:rFonts w:hint="eastAsia" w:ascii="仿宋_GB2312" w:eastAsia="仿宋_GB2312"/>
          <w:color w:val="000000" w:themeColor="text1"/>
          <w:sz w:val="32"/>
          <w:szCs w:val="32"/>
          <w14:textFill>
            <w14:solidFill>
              <w14:schemeClr w14:val="tx1"/>
            </w14:solidFill>
          </w14:textFill>
        </w:rPr>
        <w:t>、生态、地质地貌</w:t>
      </w:r>
      <w:r>
        <w:rPr>
          <w:rFonts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自然资源面向社会和公众提供科普服务的园区和场所，</w:t>
      </w:r>
      <w:r>
        <w:rPr>
          <w:rFonts w:hint="eastAsia" w:ascii="仿宋_GB2312" w:eastAsia="仿宋_GB2312"/>
          <w:color w:val="000000" w:themeColor="text1"/>
          <w:sz w:val="32"/>
          <w:szCs w:val="32"/>
          <w:lang w:val="en-US" w:eastAsia="zh-CN"/>
          <w14:textFill>
            <w14:solidFill>
              <w14:schemeClr w14:val="tx1"/>
            </w14:solidFill>
          </w14:textFill>
        </w:rPr>
        <w:t>如</w:t>
      </w:r>
      <w:r>
        <w:rPr>
          <w:rFonts w:hint="eastAsia" w:ascii="仿宋_GB2312" w:eastAsia="仿宋_GB2312"/>
          <w:color w:val="000000" w:themeColor="text1"/>
          <w:sz w:val="32"/>
          <w:szCs w:val="32"/>
          <w14:textFill>
            <w14:solidFill>
              <w14:schemeClr w14:val="tx1"/>
            </w14:solidFill>
          </w14:textFill>
        </w:rPr>
        <w:t>国家公园、自然保护区、动物园（海洋公园）、植物园、主题公园、森林、湿地、地质公园、自然遗产等。</w:t>
      </w:r>
    </w:p>
    <w:p w14:paraId="60C7951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一）</w:t>
      </w:r>
      <w:r>
        <w:rPr>
          <w:rFonts w:hint="eastAsia" w:ascii="楷体_GB2312" w:hAnsi="楷体_GB2312" w:eastAsia="楷体_GB2312" w:cs="楷体_GB2312"/>
          <w:snapToGrid/>
          <w:color w:val="000000" w:themeColor="text1"/>
          <w:kern w:val="2"/>
          <w:sz w:val="32"/>
          <w:szCs w:val="32"/>
          <w14:textFill>
            <w14:solidFill>
              <w14:schemeClr w14:val="tx1"/>
            </w14:solidFill>
          </w14:textFill>
        </w:rPr>
        <w:t>设施条件</w:t>
      </w:r>
    </w:p>
    <w:p w14:paraId="0FD38B4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（1）科普展示面积在</w:t>
      </w:r>
      <w:r>
        <w:rPr>
          <w:rFonts w:hint="eastAsia" w:ascii="仿宋_GB2312" w:hAnsi="仿宋_GB2312" w:eastAsia="仿宋_GB2312" w:cs="仿宋_GB2312"/>
          <w:snapToGrid/>
          <w:color w:val="000000" w:themeColor="text1"/>
          <w:kern w:val="2"/>
          <w:sz w:val="32"/>
          <w:szCs w:val="32"/>
          <w:highlight w:val="none"/>
          <w:lang w:val="en-US" w:eastAsia="zh-CN"/>
          <w14:textFill>
            <w14:solidFill>
              <w14:schemeClr w14:val="tx1"/>
            </w14:solidFill>
          </w14:textFill>
        </w:rPr>
        <w:t>2000</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平方米以上，并备有开展科普活动所需的演示设施设备等。</w:t>
      </w:r>
    </w:p>
    <w:p w14:paraId="4B9987C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（2）科普展教设施设备形式多样，包括但不限于展品、展板、专业说明牌、多媒体等。结合本单位自然生态资源特色、季节变化等及时更新扩展科普内容。</w:t>
      </w:r>
    </w:p>
    <w:p w14:paraId="578424E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二）</w:t>
      </w:r>
      <w:r>
        <w:rPr>
          <w:rFonts w:hint="eastAsia" w:ascii="楷体_GB2312" w:hAnsi="楷体_GB2312" w:eastAsia="楷体_GB2312" w:cs="楷体_GB2312"/>
          <w:snapToGrid/>
          <w:color w:val="000000" w:themeColor="text1"/>
          <w:kern w:val="2"/>
          <w:sz w:val="32"/>
          <w:szCs w:val="32"/>
          <w14:textFill>
            <w14:solidFill>
              <w14:schemeClr w14:val="tx1"/>
            </w14:solidFill>
          </w14:textFill>
        </w:rPr>
        <w:t>科普服务</w:t>
      </w:r>
    </w:p>
    <w:p w14:paraId="6E48D3B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（1）常年对公众开放，年开放天数不少于</w:t>
      </w:r>
      <w:r>
        <w:rPr>
          <w:rFonts w:hint="eastAsia" w:ascii="仿宋_GB2312" w:hAnsi="仿宋_GB2312" w:eastAsia="仿宋_GB2312" w:cs="仿宋_GB2312"/>
          <w:snapToGrid/>
          <w:color w:val="000000" w:themeColor="text1"/>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snapToGrid/>
          <w:color w:val="000000" w:themeColor="text1"/>
          <w:kern w:val="2"/>
          <w:sz w:val="32"/>
          <w:szCs w:val="32"/>
          <w:highlight w:val="none"/>
          <w14:textFill>
            <w14:solidFill>
              <w14:schemeClr w14:val="tx1"/>
            </w14:solidFill>
          </w14:textFill>
        </w:rPr>
        <w:t>0</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天，受气候等外在因素影响的基地可酌量减少。每年接待观众不少于</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7</w:t>
      </w:r>
      <w:r>
        <w:rPr>
          <w:rFonts w:hint="eastAsia" w:ascii="仿宋_GB2312" w:hAnsi="仿宋_GB2312" w:eastAsia="仿宋_GB2312" w:cs="仿宋_GB2312"/>
          <w:snapToGrid/>
          <w:color w:val="000000" w:themeColor="text1"/>
          <w:kern w:val="2"/>
          <w:sz w:val="32"/>
          <w:szCs w:val="32"/>
          <w14:textFill>
            <w14:solidFill>
              <w14:schemeClr w14:val="tx1"/>
            </w14:solidFill>
          </w14:textFill>
        </w:rPr>
        <w:t>万人次。</w:t>
      </w:r>
    </w:p>
    <w:p w14:paraId="22F9CEE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（2）积极开展科普活动，充分利用自然资源禀赋，促进公众理解人与自然和谐共生的理念，培养公众特别是青少年保护自然资源、生态环境的意识和行为习惯。</w:t>
      </w:r>
    </w:p>
    <w:p w14:paraId="4C974FF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（3）开展进社区、进校园、进乡村等“走出去”的科普活动。每年市级以上媒体宣传报道科普工作信息3次以上。</w:t>
      </w:r>
    </w:p>
    <w:p w14:paraId="3940A3A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（4）以本单位特色科普资源为基础，组织青少年科技夏（冬）令营，或承接青少年科普研学、社会实践等活动每年不少于5次。</w:t>
      </w:r>
    </w:p>
    <w:p w14:paraId="4D25DE2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（5</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14:textFill>
            <w14:solidFill>
              <w14:schemeClr w14:val="tx1"/>
            </w14:solidFill>
          </w14:textFill>
        </w:rPr>
        <w:t>有专门的公共服务网站或自媒体宣传平台，其内容要做到及时更新，每月更新不低于3-5篇文稿或图片。结合自然资源特色，制作并传播原创科普图文、视频、书籍、课程等科普产品。</w:t>
      </w:r>
    </w:p>
    <w:p w14:paraId="5278ED8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三）</w:t>
      </w:r>
      <w:r>
        <w:rPr>
          <w:rFonts w:hint="eastAsia" w:ascii="楷体_GB2312" w:hAnsi="楷体_GB2312" w:eastAsia="楷体_GB2312" w:cs="楷体_GB2312"/>
          <w:snapToGrid/>
          <w:color w:val="000000" w:themeColor="text1"/>
          <w:kern w:val="2"/>
          <w:sz w:val="32"/>
          <w:szCs w:val="32"/>
          <w14:textFill>
            <w14:solidFill>
              <w14:schemeClr w14:val="tx1"/>
            </w14:solidFill>
          </w14:textFill>
        </w:rPr>
        <w:t>人员保障</w:t>
      </w:r>
    </w:p>
    <w:p w14:paraId="1E6B3C8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应配备</w:t>
      </w:r>
      <w:r>
        <w:rPr>
          <w:rFonts w:hint="eastAsia" w:ascii="仿宋_GB2312" w:hAnsi="仿宋_GB2312" w:eastAsia="仿宋_GB2312" w:cs="仿宋_GB2312"/>
          <w:snapToGrid/>
          <w:color w:val="000000" w:themeColor="text1"/>
          <w:kern w:val="2"/>
          <w:sz w:val="32"/>
          <w:szCs w:val="32"/>
          <w14:textFill>
            <w14:solidFill>
              <w14:schemeClr w14:val="tx1"/>
            </w14:solidFill>
          </w14:textFill>
        </w:rPr>
        <w:t>科普</w:t>
      </w:r>
      <w:r>
        <w:rPr>
          <w:rFonts w:hint="eastAsia" w:ascii="仿宋_GB2312" w:hAnsi="仿宋_GB2312" w:eastAsia="仿宋_GB2312" w:cs="仿宋_GB2312"/>
          <w:snapToGrid/>
          <w:color w:val="000000" w:themeColor="text1"/>
          <w:kern w:val="2"/>
          <w:sz w:val="32"/>
          <w:szCs w:val="32"/>
          <w:highlight w:val="none"/>
          <w14:textFill>
            <w14:solidFill>
              <w14:schemeClr w14:val="tx1"/>
            </w14:solidFill>
          </w14:textFill>
        </w:rPr>
        <w:t>专</w:t>
      </w:r>
      <w:r>
        <w:rPr>
          <w:rFonts w:hint="eastAsia" w:ascii="仿宋_GB2312" w:hAnsi="仿宋_GB2312" w:eastAsia="仿宋_GB2312" w:cs="仿宋_GB2312"/>
          <w:snapToGrid/>
          <w:color w:val="000000" w:themeColor="text1"/>
          <w:kern w:val="2"/>
          <w:sz w:val="32"/>
          <w:szCs w:val="32"/>
          <w:highlight w:val="none"/>
          <w:lang w:val="en-US" w:eastAsia="zh-CN"/>
          <w14:textFill>
            <w14:solidFill>
              <w14:schemeClr w14:val="tx1"/>
            </w14:solidFill>
          </w14:textFill>
        </w:rPr>
        <w:t>兼</w:t>
      </w:r>
      <w:r>
        <w:rPr>
          <w:rFonts w:hint="eastAsia" w:ascii="仿宋_GB2312" w:hAnsi="仿宋_GB2312" w:eastAsia="仿宋_GB2312" w:cs="仿宋_GB2312"/>
          <w:snapToGrid/>
          <w:color w:val="000000" w:themeColor="text1"/>
          <w:kern w:val="2"/>
          <w:sz w:val="32"/>
          <w:szCs w:val="32"/>
          <w14:textFill>
            <w14:solidFill>
              <w14:schemeClr w14:val="tx1"/>
            </w14:solidFill>
          </w14:textFill>
        </w:rPr>
        <w:t>职人</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员6</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名</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以上，并</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建立长期稳定的志愿者队伍，人数</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不少于</w:t>
      </w:r>
      <w:r>
        <w:rPr>
          <w:rFonts w:hint="eastAsia" w:ascii="仿宋_GB2312" w:hAnsi="仿宋_GB2312" w:eastAsia="仿宋_GB2312" w:cs="仿宋_GB2312"/>
          <w:snapToGrid/>
          <w:color w:val="000000" w:themeColor="text1"/>
          <w:kern w:val="2"/>
          <w:sz w:val="32"/>
          <w:szCs w:val="32"/>
          <w14:textFill>
            <w14:solidFill>
              <w14:schemeClr w14:val="tx1"/>
            </w14:solidFill>
          </w14:textFill>
        </w:rPr>
        <w:t>50人。</w:t>
      </w:r>
    </w:p>
    <w:p w14:paraId="5C9B6B2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（2）每年开展专职科普人员业务培训不少于1次，兼职科普人员业务交流或培训不少于1次。</w:t>
      </w:r>
    </w:p>
    <w:p w14:paraId="128DFBEF">
      <w:pPr>
        <w:keepNext w:val="0"/>
        <w:keepLines w:val="0"/>
        <w:pageBreakBefore w:val="0"/>
        <w:widowControl w:val="0"/>
        <w:numPr>
          <w:ilvl w:val="0"/>
          <w:numId w:val="3"/>
        </w:numPr>
        <w:kinsoku/>
        <w:wordWrap/>
        <w:topLinePunct w:val="0"/>
        <w:autoSpaceDE/>
        <w:autoSpaceDN/>
        <w:bidi w:val="0"/>
        <w:spacing w:line="560" w:lineRule="exact"/>
        <w:ind w:left="0" w:leftChars="0" w:right="0" w:rightChars="0" w:firstLine="640" w:firstLineChars="200"/>
        <w:textAlignment w:val="auto"/>
        <w:outlineLvl w:val="9"/>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其他类单位</w:t>
      </w:r>
    </w:p>
    <w:p w14:paraId="2503AE67">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指利用人文、历史、艺术等资源面向社会和公众提供科普服务的公共场所，</w:t>
      </w:r>
      <w:r>
        <w:rPr>
          <w:rFonts w:hint="eastAsia" w:ascii="仿宋_GB2312" w:eastAsia="仿宋_GB2312"/>
          <w:color w:val="000000" w:themeColor="text1"/>
          <w:sz w:val="32"/>
          <w:szCs w:val="32"/>
          <w:lang w:val="en-US" w:eastAsia="zh-CN"/>
          <w14:textFill>
            <w14:solidFill>
              <w14:schemeClr w14:val="tx1"/>
            </w14:solidFill>
          </w14:textFill>
        </w:rPr>
        <w:t>如</w:t>
      </w:r>
      <w:r>
        <w:rPr>
          <w:rFonts w:hint="eastAsia" w:ascii="仿宋_GB2312" w:eastAsia="仿宋_GB2312"/>
          <w:color w:val="000000" w:themeColor="text1"/>
          <w:sz w:val="32"/>
          <w:szCs w:val="32"/>
          <w14:textFill>
            <w14:solidFill>
              <w14:schemeClr w14:val="tx1"/>
            </w14:solidFill>
          </w14:textFill>
        </w:rPr>
        <w:t>文博展馆、图书馆、美术馆、纪念馆、文化馆、书院、历史文化遗产等。</w:t>
      </w:r>
    </w:p>
    <w:p w14:paraId="23B10A1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一）</w:t>
      </w:r>
      <w:r>
        <w:rPr>
          <w:rFonts w:hint="eastAsia" w:ascii="楷体_GB2312" w:hAnsi="楷体_GB2312" w:eastAsia="楷体_GB2312" w:cs="楷体_GB2312"/>
          <w:snapToGrid/>
          <w:color w:val="000000" w:themeColor="text1"/>
          <w:kern w:val="2"/>
          <w:sz w:val="32"/>
          <w:szCs w:val="32"/>
          <w14:textFill>
            <w14:solidFill>
              <w14:schemeClr w14:val="tx1"/>
            </w14:solidFill>
          </w14:textFill>
        </w:rPr>
        <w:t>设施条件</w:t>
      </w:r>
    </w:p>
    <w:p w14:paraId="624AFFD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（1）具有科普内容的展教区域面积不少于300平方米。</w:t>
      </w:r>
    </w:p>
    <w:p w14:paraId="68373A3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科普展教设施设备形式多样，包括展品、展板、说明牌、多媒体等。展教内容具有科普价值，体现出文化、历史、艺术资源禀赋中蕴藏的科学思想、科学方法和科学知识，并根据科技文化热点定期更新扩展内容。</w:t>
      </w:r>
    </w:p>
    <w:p w14:paraId="3C9CE52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二）</w:t>
      </w:r>
      <w:r>
        <w:rPr>
          <w:rFonts w:hint="eastAsia" w:ascii="楷体_GB2312" w:hAnsi="楷体_GB2312" w:eastAsia="楷体_GB2312" w:cs="楷体_GB2312"/>
          <w:snapToGrid/>
          <w:color w:val="000000" w:themeColor="text1"/>
          <w:kern w:val="2"/>
          <w:sz w:val="32"/>
          <w:szCs w:val="32"/>
          <w14:textFill>
            <w14:solidFill>
              <w14:schemeClr w14:val="tx1"/>
            </w14:solidFill>
          </w14:textFill>
        </w:rPr>
        <w:t>科普服务</w:t>
      </w:r>
    </w:p>
    <w:p w14:paraId="11C7A1F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（1）常年对公众开放，每年实际服务公众天数不少于200天</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受天气等外在因素影响的基地可酌量减少，年接待参观人数不少于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万人。</w:t>
      </w:r>
    </w:p>
    <w:p w14:paraId="3353349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（2）科普活动充分利用资源禀赋，促进公众理解科学与文化、历史、艺术等共同的创新智慧，宣传中外历史中杰出科学家，提高公众科学文化素质和文化传承保护意识。</w:t>
      </w:r>
    </w:p>
    <w:p w14:paraId="74FDB94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（3）开展进社区、进校园、进乡村等“走出去”的科普活动。</w:t>
      </w:r>
    </w:p>
    <w:p w14:paraId="2595987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（4）以本单位特色科普资源为基础，组织青少年科技夏（冬）令营，或承接青少年科普研学、社会实践、专业实习等活动每年不少5次。</w:t>
      </w:r>
    </w:p>
    <w:p w14:paraId="6CE6C4B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（5）有专门的公共服务网站</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或自媒体宣传平台</w:t>
      </w:r>
      <w:r>
        <w:rPr>
          <w:rFonts w:hint="eastAsia" w:ascii="仿宋_GB2312" w:hAnsi="仿宋_GB2312" w:eastAsia="仿宋_GB2312" w:cs="仿宋_GB2312"/>
          <w:snapToGrid/>
          <w:color w:val="000000" w:themeColor="text1"/>
          <w:kern w:val="2"/>
          <w:sz w:val="32"/>
          <w:szCs w:val="32"/>
          <w14:textFill>
            <w14:solidFill>
              <w14:schemeClr w14:val="tx1"/>
            </w14:solidFill>
          </w14:textFill>
        </w:rPr>
        <w:t>。制作科技与文化、艺术、历史等交叉融合的高质量原创科普图文、视频、书籍、课程等科普资源，并利用各类媒体广为传播。</w:t>
      </w:r>
    </w:p>
    <w:p w14:paraId="0785BB0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themeColor="text1"/>
          <w:kern w:val="2"/>
          <w:sz w:val="32"/>
          <w:szCs w:val="32"/>
          <w14:textFill>
            <w14:solidFill>
              <w14:schemeClr w14:val="tx1"/>
            </w14:solidFill>
          </w14:textFill>
        </w:rPr>
      </w:pPr>
      <w:r>
        <w:rPr>
          <w:rFonts w:hint="eastAsia" w:ascii="楷体_GB2312" w:hAnsi="楷体_GB2312" w:eastAsia="楷体_GB2312" w:cs="楷体_GB2312"/>
          <w:snapToGrid/>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t>三）</w:t>
      </w:r>
      <w:r>
        <w:rPr>
          <w:rFonts w:hint="eastAsia" w:ascii="楷体_GB2312" w:hAnsi="楷体_GB2312" w:eastAsia="楷体_GB2312" w:cs="楷体_GB2312"/>
          <w:snapToGrid/>
          <w:color w:val="000000" w:themeColor="text1"/>
          <w:kern w:val="2"/>
          <w:sz w:val="32"/>
          <w:szCs w:val="32"/>
          <w14:textFill>
            <w14:solidFill>
              <w14:schemeClr w14:val="tx1"/>
            </w14:solidFill>
          </w14:textFill>
        </w:rPr>
        <w:t>人员保障</w:t>
      </w:r>
    </w:p>
    <w:p w14:paraId="1039269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应配备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科普专兼职工作人员5名以上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建立长期稳定的科普志愿者队伍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人数</w:t>
      </w:r>
      <w:r>
        <w:rPr>
          <w:rFonts w:hint="eastAsia" w:ascii="仿宋_GB2312" w:hAnsi="仿宋_GB2312" w:eastAsia="仿宋_GB2312" w:cs="仿宋_GB2312"/>
          <w:snapToGrid/>
          <w:color w:val="000000" w:themeColor="text1"/>
          <w:kern w:val="2"/>
          <w:sz w:val="32"/>
          <w:szCs w:val="32"/>
          <w14:textFill>
            <w14:solidFill>
              <w14:schemeClr w14:val="tx1"/>
            </w14:solidFill>
          </w14:textFill>
        </w:rPr>
        <w:t>不少于30人。</w:t>
      </w:r>
    </w:p>
    <w:p w14:paraId="03EA0DE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themeColor="text1"/>
          <w:kern w:val="2"/>
          <w:sz w:val="32"/>
          <w:szCs w:val="32"/>
          <w14:textFill>
            <w14:solidFill>
              <w14:schemeClr w14:val="tx1"/>
            </w14:solidFill>
          </w14:textFill>
        </w:rPr>
      </w:pPr>
      <w:r>
        <w:rPr>
          <w:rFonts w:hint="eastAsia" w:ascii="仿宋_GB2312" w:hAnsi="仿宋_GB2312" w:eastAsia="仿宋_GB2312" w:cs="仿宋_GB2312"/>
          <w:snapToGrid/>
          <w:color w:val="000000" w:themeColor="text1"/>
          <w:kern w:val="2"/>
          <w:sz w:val="32"/>
          <w:szCs w:val="32"/>
          <w14:textFill>
            <w14:solidFill>
              <w14:schemeClr w14:val="tx1"/>
            </w14:solidFill>
          </w14:textFill>
        </w:rPr>
        <w:t>（2）每年开展专职科普人员业务培训不少于1次，兼职科普人员业务交流或培训不少于1次。</w:t>
      </w:r>
    </w:p>
    <w:p w14:paraId="69CEB19C">
      <w:pPr>
        <w:keepNext w:val="0"/>
        <w:keepLines w:val="0"/>
        <w:pageBreakBefore w:val="0"/>
        <w:widowControl w:val="0"/>
        <w:kinsoku/>
        <w:wordWrap/>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14:paraId="18C216B0">
      <w:pPr>
        <w:keepNext w:val="0"/>
        <w:keepLines w:val="0"/>
        <w:pageBreakBefore w:val="0"/>
        <w:widowControl w:val="0"/>
        <w:numPr>
          <w:ilvl w:val="-1"/>
          <w:numId w:val="0"/>
        </w:numPr>
        <w:kinsoku/>
        <w:wordWrap/>
        <w:topLinePunct w:val="0"/>
        <w:autoSpaceDE/>
        <w:autoSpaceDN/>
        <w:bidi w:val="0"/>
        <w:spacing w:line="600" w:lineRule="exact"/>
        <w:ind w:firstLine="0" w:firstLineChars="0"/>
        <w:textAlignment w:val="auto"/>
        <w:outlineLvl w:val="9"/>
        <w:rPr>
          <w:rFonts w:hint="eastAsia" w:ascii="宋体" w:hAnsi="宋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宋体" w:hAnsi="宋体" w:eastAsia="黑体" w:cs="黑体"/>
          <w:color w:val="000000" w:themeColor="text1"/>
          <w:sz w:val="32"/>
          <w:szCs w:val="32"/>
          <w14:textFill>
            <w14:solidFill>
              <w14:schemeClr w14:val="tx1"/>
            </w14:solidFill>
          </w14:textFill>
        </w:rPr>
        <w:t>附件</w:t>
      </w:r>
      <w:r>
        <w:rPr>
          <w:rFonts w:hint="eastAsia" w:ascii="宋体" w:hAnsi="宋体" w:eastAsia="黑体" w:cs="黑体"/>
          <w:color w:val="000000" w:themeColor="text1"/>
          <w:sz w:val="32"/>
          <w:szCs w:val="32"/>
          <w:lang w:val="en-US" w:eastAsia="zh-CN"/>
          <w14:textFill>
            <w14:solidFill>
              <w14:schemeClr w14:val="tx1"/>
            </w14:solidFill>
          </w14:textFill>
        </w:rPr>
        <w:t>2</w:t>
      </w:r>
    </w:p>
    <w:p w14:paraId="0B6231E2">
      <w:pPr>
        <w:spacing w:line="700" w:lineRule="exact"/>
        <w:jc w:val="center"/>
        <w:rPr>
          <w:rFonts w:hint="eastAsia" w:ascii="宋体" w:hAnsi="宋体" w:eastAsia="方正小标宋简体"/>
          <w:bCs/>
          <w:color w:val="000000" w:themeColor="text1"/>
          <w:sz w:val="52"/>
          <w:szCs w:val="44"/>
          <w14:textFill>
            <w14:solidFill>
              <w14:schemeClr w14:val="tx1"/>
            </w14:solidFill>
          </w14:textFill>
        </w:rPr>
      </w:pPr>
    </w:p>
    <w:p w14:paraId="45973DC3">
      <w:pPr>
        <w:spacing w:line="700" w:lineRule="exact"/>
        <w:jc w:val="center"/>
        <w:rPr>
          <w:rFonts w:hint="eastAsia" w:ascii="宋体" w:hAnsi="宋体" w:eastAsia="方正小标宋简体"/>
          <w:bCs/>
          <w:color w:val="000000" w:themeColor="text1"/>
          <w:sz w:val="52"/>
          <w:szCs w:val="44"/>
          <w14:textFill>
            <w14:solidFill>
              <w14:schemeClr w14:val="tx1"/>
            </w14:solidFill>
          </w14:textFill>
        </w:rPr>
      </w:pPr>
      <w:r>
        <w:rPr>
          <w:rFonts w:hint="eastAsia" w:ascii="宋体" w:hAnsi="宋体" w:eastAsia="方正小标宋简体"/>
          <w:bCs/>
          <w:color w:val="000000" w:themeColor="text1"/>
          <w:sz w:val="52"/>
          <w:szCs w:val="44"/>
          <w14:textFill>
            <w14:solidFill>
              <w14:schemeClr w14:val="tx1"/>
            </w14:solidFill>
          </w14:textFill>
        </w:rPr>
        <w:t>202</w:t>
      </w:r>
      <w:r>
        <w:rPr>
          <w:rFonts w:hint="eastAsia" w:ascii="宋体" w:hAnsi="宋体" w:eastAsia="方正小标宋简体"/>
          <w:bCs/>
          <w:color w:val="000000" w:themeColor="text1"/>
          <w:sz w:val="52"/>
          <w:szCs w:val="44"/>
          <w:lang w:val="en-US" w:eastAsia="zh-CN"/>
          <w14:textFill>
            <w14:solidFill>
              <w14:schemeClr w14:val="tx1"/>
            </w14:solidFill>
          </w14:textFill>
        </w:rPr>
        <w:t>6</w:t>
      </w:r>
      <w:r>
        <w:rPr>
          <w:rFonts w:hint="eastAsia" w:ascii="宋体" w:hAnsi="宋体" w:eastAsia="方正小标宋简体"/>
          <w:bCs/>
          <w:color w:val="000000" w:themeColor="text1"/>
          <w:sz w:val="52"/>
          <w:szCs w:val="44"/>
          <w14:textFill>
            <w14:solidFill>
              <w14:schemeClr w14:val="tx1"/>
            </w14:solidFill>
          </w14:textFill>
        </w:rPr>
        <w:t>年福建省优秀科普项目</w:t>
      </w:r>
    </w:p>
    <w:p w14:paraId="1B1A316E">
      <w:pPr>
        <w:spacing w:line="700" w:lineRule="exact"/>
        <w:jc w:val="center"/>
        <w:rPr>
          <w:rFonts w:ascii="宋体" w:hAnsi="宋体" w:eastAsia="方正小标宋简体"/>
          <w:bCs/>
          <w:color w:val="000000" w:themeColor="text1"/>
          <w:sz w:val="44"/>
          <w:szCs w:val="44"/>
          <w14:textFill>
            <w14:solidFill>
              <w14:schemeClr w14:val="tx1"/>
            </w14:solidFill>
          </w14:textFill>
        </w:rPr>
      </w:pPr>
      <w:r>
        <w:rPr>
          <w:rFonts w:hint="eastAsia" w:ascii="宋体" w:hAnsi="宋体" w:eastAsia="方正小标宋简体"/>
          <w:bCs/>
          <w:color w:val="000000" w:themeColor="text1"/>
          <w:sz w:val="52"/>
          <w:szCs w:val="44"/>
          <w14:textFill>
            <w14:solidFill>
              <w14:schemeClr w14:val="tx1"/>
            </w14:solidFill>
          </w14:textFill>
        </w:rPr>
        <w:t>申报书</w:t>
      </w:r>
    </w:p>
    <w:p w14:paraId="1A9424C4">
      <w:pPr>
        <w:spacing w:line="700" w:lineRule="exact"/>
        <w:jc w:val="center"/>
        <w:rPr>
          <w:rFonts w:ascii="宋体" w:hAnsi="宋体" w:eastAsia="方正小标宋简体"/>
          <w:bCs/>
          <w:color w:val="000000" w:themeColor="text1"/>
          <w:sz w:val="44"/>
          <w:szCs w:val="44"/>
          <w14:textFill>
            <w14:solidFill>
              <w14:schemeClr w14:val="tx1"/>
            </w14:solidFill>
          </w14:textFill>
        </w:rPr>
      </w:pPr>
      <w:r>
        <w:rPr>
          <w:rFonts w:hint="eastAsia" w:ascii="宋体" w:hAnsi="宋体" w:eastAsia="方正小标宋简体"/>
          <w:bCs/>
          <w:color w:val="000000" w:themeColor="text1"/>
          <w:sz w:val="44"/>
          <w:szCs w:val="44"/>
          <w14:textFill>
            <w14:solidFill>
              <w14:schemeClr w14:val="tx1"/>
            </w14:solidFill>
          </w14:textFill>
        </w:rPr>
        <w:t>（202</w:t>
      </w:r>
      <w:r>
        <w:rPr>
          <w:rFonts w:hint="eastAsia" w:ascii="宋体" w:hAnsi="宋体" w:eastAsia="方正小标宋简体"/>
          <w:bCs/>
          <w:color w:val="000000" w:themeColor="text1"/>
          <w:sz w:val="44"/>
          <w:szCs w:val="44"/>
          <w:lang w:val="en-US" w:eastAsia="zh-CN"/>
          <w14:textFill>
            <w14:solidFill>
              <w14:schemeClr w14:val="tx1"/>
            </w14:solidFill>
          </w14:textFill>
        </w:rPr>
        <w:t>6</w:t>
      </w:r>
      <w:r>
        <w:rPr>
          <w:rFonts w:hint="eastAsia" w:ascii="宋体" w:hAnsi="宋体" w:eastAsia="方正小标宋简体"/>
          <w:bCs/>
          <w:color w:val="000000" w:themeColor="text1"/>
          <w:sz w:val="44"/>
          <w:szCs w:val="44"/>
          <w14:textFill>
            <w14:solidFill>
              <w14:schemeClr w14:val="tx1"/>
            </w14:solidFill>
          </w14:textFill>
        </w:rPr>
        <w:t>年度）</w:t>
      </w:r>
    </w:p>
    <w:p w14:paraId="0F10A357">
      <w:pPr>
        <w:spacing w:line="360" w:lineRule="auto"/>
        <w:jc w:val="center"/>
        <w:rPr>
          <w:rFonts w:ascii="宋体" w:hAnsi="宋体" w:eastAsia="黑体"/>
          <w:color w:val="000000" w:themeColor="text1"/>
          <w:szCs w:val="28"/>
          <w14:textFill>
            <w14:solidFill>
              <w14:schemeClr w14:val="tx1"/>
            </w14:solidFill>
          </w14:textFill>
        </w:rPr>
      </w:pPr>
    </w:p>
    <w:tbl>
      <w:tblPr>
        <w:tblStyle w:val="9"/>
        <w:tblW w:w="7522" w:type="dxa"/>
        <w:jc w:val="center"/>
        <w:tblLayout w:type="fixed"/>
        <w:tblCellMar>
          <w:top w:w="0" w:type="dxa"/>
          <w:left w:w="108" w:type="dxa"/>
          <w:bottom w:w="0" w:type="dxa"/>
          <w:right w:w="108" w:type="dxa"/>
        </w:tblCellMar>
      </w:tblPr>
      <w:tblGrid>
        <w:gridCol w:w="1779"/>
        <w:gridCol w:w="5743"/>
      </w:tblGrid>
      <w:tr w14:paraId="6F84F1E5">
        <w:tblPrEx>
          <w:tblCellMar>
            <w:top w:w="0" w:type="dxa"/>
            <w:left w:w="108" w:type="dxa"/>
            <w:bottom w:w="0" w:type="dxa"/>
            <w:right w:w="108" w:type="dxa"/>
          </w:tblCellMar>
        </w:tblPrEx>
        <w:trPr>
          <w:jc w:val="center"/>
        </w:trPr>
        <w:tc>
          <w:tcPr>
            <w:tcW w:w="1779" w:type="dxa"/>
          </w:tcPr>
          <w:p w14:paraId="054E3D81">
            <w:pPr>
              <w:spacing w:line="680" w:lineRule="exact"/>
              <w:jc w:val="both"/>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申报单位：</w:t>
            </w:r>
          </w:p>
        </w:tc>
        <w:tc>
          <w:tcPr>
            <w:tcW w:w="5743" w:type="dxa"/>
          </w:tcPr>
          <w:p w14:paraId="5BAB891D">
            <w:pPr>
              <w:spacing w:line="680" w:lineRule="exact"/>
              <w:rPr>
                <w:rFonts w:ascii="宋体" w:hAnsi="宋体" w:eastAsia="仿宋"/>
                <w:color w:val="000000" w:themeColor="text1"/>
                <w:sz w:val="32"/>
                <w:szCs w:val="32"/>
                <w14:textFill>
                  <w14:solidFill>
                    <w14:schemeClr w14:val="tx1"/>
                  </w14:solidFill>
                </w14:textFill>
              </w:rPr>
            </w:pPr>
          </w:p>
        </w:tc>
      </w:tr>
      <w:tr w14:paraId="2577D581">
        <w:tblPrEx>
          <w:tblCellMar>
            <w:top w:w="0" w:type="dxa"/>
            <w:left w:w="108" w:type="dxa"/>
            <w:bottom w:w="0" w:type="dxa"/>
            <w:right w:w="108" w:type="dxa"/>
          </w:tblCellMar>
        </w:tblPrEx>
        <w:trPr>
          <w:jc w:val="center"/>
        </w:trPr>
        <w:tc>
          <w:tcPr>
            <w:tcW w:w="1779" w:type="dxa"/>
          </w:tcPr>
          <w:p w14:paraId="7351A740">
            <w:pPr>
              <w:spacing w:line="680" w:lineRule="exact"/>
              <w:jc w:val="both"/>
              <w:rPr>
                <w:rFonts w:hint="default" w:ascii="宋体" w:hAnsi="宋体" w:eastAsia="黑体"/>
                <w:color w:val="000000" w:themeColor="text1"/>
                <w:sz w:val="32"/>
                <w:szCs w:val="32"/>
                <w:lang w:val="en-US" w:eastAsia="zh-CN"/>
                <w14:textFill>
                  <w14:solidFill>
                    <w14:schemeClr w14:val="tx1"/>
                  </w14:solidFill>
                </w14:textFill>
              </w:rPr>
            </w:pPr>
            <w:r>
              <w:rPr>
                <w:rFonts w:hint="eastAsia" w:ascii="宋体" w:hAnsi="宋体" w:eastAsia="黑体"/>
                <w:color w:val="000000" w:themeColor="text1"/>
                <w:sz w:val="32"/>
                <w:szCs w:val="32"/>
                <w:lang w:val="en-US" w:eastAsia="zh-CN"/>
                <w14:textFill>
                  <w14:solidFill>
                    <w14:schemeClr w14:val="tx1"/>
                  </w14:solidFill>
                </w14:textFill>
              </w:rPr>
              <w:t>基地名称：</w:t>
            </w:r>
          </w:p>
        </w:tc>
        <w:tc>
          <w:tcPr>
            <w:tcW w:w="5743" w:type="dxa"/>
          </w:tcPr>
          <w:p w14:paraId="28F955BF">
            <w:pPr>
              <w:spacing w:line="680" w:lineRule="exact"/>
              <w:rPr>
                <w:rFonts w:ascii="宋体" w:hAnsi="宋体" w:eastAsia="仿宋"/>
                <w:color w:val="000000" w:themeColor="text1"/>
                <w:sz w:val="32"/>
                <w:szCs w:val="32"/>
                <w14:textFill>
                  <w14:solidFill>
                    <w14:schemeClr w14:val="tx1"/>
                  </w14:solidFill>
                </w14:textFill>
              </w:rPr>
            </w:pPr>
          </w:p>
        </w:tc>
      </w:tr>
      <w:tr w14:paraId="11DE65F3">
        <w:tblPrEx>
          <w:tblCellMar>
            <w:top w:w="0" w:type="dxa"/>
            <w:left w:w="108" w:type="dxa"/>
            <w:bottom w:w="0" w:type="dxa"/>
            <w:right w:w="108" w:type="dxa"/>
          </w:tblCellMar>
        </w:tblPrEx>
        <w:trPr>
          <w:jc w:val="center"/>
        </w:trPr>
        <w:tc>
          <w:tcPr>
            <w:tcW w:w="1779" w:type="dxa"/>
          </w:tcPr>
          <w:p w14:paraId="26551D87">
            <w:pPr>
              <w:spacing w:line="680" w:lineRule="exact"/>
              <w:jc w:val="both"/>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联</w:t>
            </w:r>
            <w:r>
              <w:rPr>
                <w:rFonts w:ascii="宋体" w:hAnsi="宋体" w:eastAsia="黑体"/>
                <w:color w:val="000000" w:themeColor="text1"/>
                <w:sz w:val="32"/>
                <w:szCs w:val="32"/>
                <w14:textFill>
                  <w14:solidFill>
                    <w14:schemeClr w14:val="tx1"/>
                  </w14:solidFill>
                </w14:textFill>
              </w:rPr>
              <w:t xml:space="preserve"> </w:t>
            </w:r>
            <w:r>
              <w:rPr>
                <w:rFonts w:hint="eastAsia" w:ascii="宋体" w:hAnsi="宋体" w:eastAsia="黑体"/>
                <w:color w:val="000000" w:themeColor="text1"/>
                <w:sz w:val="32"/>
                <w:szCs w:val="32"/>
                <w14:textFill>
                  <w14:solidFill>
                    <w14:schemeClr w14:val="tx1"/>
                  </w14:solidFill>
                </w14:textFill>
              </w:rPr>
              <w:t>系</w:t>
            </w:r>
            <w:r>
              <w:rPr>
                <w:rFonts w:ascii="宋体" w:hAnsi="宋体" w:eastAsia="黑体"/>
                <w:color w:val="000000" w:themeColor="text1"/>
                <w:sz w:val="32"/>
                <w:szCs w:val="32"/>
                <w14:textFill>
                  <w14:solidFill>
                    <w14:schemeClr w14:val="tx1"/>
                  </w14:solidFill>
                </w14:textFill>
              </w:rPr>
              <w:t xml:space="preserve"> </w:t>
            </w:r>
            <w:r>
              <w:rPr>
                <w:rFonts w:hint="eastAsia" w:ascii="宋体" w:hAnsi="宋体" w:eastAsia="黑体"/>
                <w:color w:val="000000" w:themeColor="text1"/>
                <w:sz w:val="32"/>
                <w:szCs w:val="32"/>
                <w14:textFill>
                  <w14:solidFill>
                    <w14:schemeClr w14:val="tx1"/>
                  </w14:solidFill>
                </w14:textFill>
              </w:rPr>
              <w:t>人：</w:t>
            </w:r>
          </w:p>
        </w:tc>
        <w:tc>
          <w:tcPr>
            <w:tcW w:w="5743" w:type="dxa"/>
          </w:tcPr>
          <w:p w14:paraId="7A99B5E2">
            <w:pPr>
              <w:spacing w:line="680" w:lineRule="exact"/>
              <w:rPr>
                <w:rFonts w:ascii="宋体" w:hAnsi="宋体" w:eastAsia="仿宋"/>
                <w:color w:val="000000" w:themeColor="text1"/>
                <w:sz w:val="32"/>
                <w:szCs w:val="32"/>
                <w14:textFill>
                  <w14:solidFill>
                    <w14:schemeClr w14:val="tx1"/>
                  </w14:solidFill>
                </w14:textFill>
              </w:rPr>
            </w:pPr>
          </w:p>
        </w:tc>
      </w:tr>
      <w:tr w14:paraId="067D07F5">
        <w:tblPrEx>
          <w:tblCellMar>
            <w:top w:w="0" w:type="dxa"/>
            <w:left w:w="108" w:type="dxa"/>
            <w:bottom w:w="0" w:type="dxa"/>
            <w:right w:w="108" w:type="dxa"/>
          </w:tblCellMar>
        </w:tblPrEx>
        <w:trPr>
          <w:jc w:val="center"/>
        </w:trPr>
        <w:tc>
          <w:tcPr>
            <w:tcW w:w="1779" w:type="dxa"/>
          </w:tcPr>
          <w:p w14:paraId="3A7BAC49">
            <w:pPr>
              <w:spacing w:line="680" w:lineRule="exact"/>
              <w:jc w:val="both"/>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联系电话：</w:t>
            </w:r>
          </w:p>
        </w:tc>
        <w:tc>
          <w:tcPr>
            <w:tcW w:w="5743" w:type="dxa"/>
          </w:tcPr>
          <w:p w14:paraId="5D913F00">
            <w:pPr>
              <w:spacing w:line="680" w:lineRule="exact"/>
              <w:rPr>
                <w:rFonts w:ascii="宋体" w:hAnsi="宋体" w:eastAsia="仿宋"/>
                <w:color w:val="000000" w:themeColor="text1"/>
                <w:sz w:val="32"/>
                <w:szCs w:val="32"/>
                <w14:textFill>
                  <w14:solidFill>
                    <w14:schemeClr w14:val="tx1"/>
                  </w14:solidFill>
                </w14:textFill>
              </w:rPr>
            </w:pPr>
          </w:p>
        </w:tc>
      </w:tr>
      <w:tr w14:paraId="5768D2A0">
        <w:tblPrEx>
          <w:tblCellMar>
            <w:top w:w="0" w:type="dxa"/>
            <w:left w:w="108" w:type="dxa"/>
            <w:bottom w:w="0" w:type="dxa"/>
            <w:right w:w="108" w:type="dxa"/>
          </w:tblCellMar>
        </w:tblPrEx>
        <w:trPr>
          <w:jc w:val="center"/>
        </w:trPr>
        <w:tc>
          <w:tcPr>
            <w:tcW w:w="1779" w:type="dxa"/>
          </w:tcPr>
          <w:p w14:paraId="61B63042">
            <w:pPr>
              <w:spacing w:line="680" w:lineRule="exact"/>
              <w:jc w:val="both"/>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手</w:t>
            </w:r>
            <w:r>
              <w:rPr>
                <w:rFonts w:ascii="宋体" w:hAnsi="宋体" w:eastAsia="黑体"/>
                <w:color w:val="000000" w:themeColor="text1"/>
                <w:sz w:val="32"/>
                <w:szCs w:val="32"/>
                <w14:textFill>
                  <w14:solidFill>
                    <w14:schemeClr w14:val="tx1"/>
                  </w14:solidFill>
                </w14:textFill>
              </w:rPr>
              <w:t xml:space="preserve">    </w:t>
            </w:r>
            <w:r>
              <w:rPr>
                <w:rFonts w:hint="eastAsia" w:ascii="宋体" w:hAnsi="宋体" w:eastAsia="黑体"/>
                <w:color w:val="000000" w:themeColor="text1"/>
                <w:sz w:val="32"/>
                <w:szCs w:val="32"/>
                <w14:textFill>
                  <w14:solidFill>
                    <w14:schemeClr w14:val="tx1"/>
                  </w14:solidFill>
                </w14:textFill>
              </w:rPr>
              <w:t>机：</w:t>
            </w:r>
          </w:p>
        </w:tc>
        <w:tc>
          <w:tcPr>
            <w:tcW w:w="5743" w:type="dxa"/>
          </w:tcPr>
          <w:p w14:paraId="4EFD6A00">
            <w:pPr>
              <w:spacing w:line="680" w:lineRule="exact"/>
              <w:rPr>
                <w:rFonts w:ascii="宋体" w:hAnsi="宋体" w:eastAsia="仿宋"/>
                <w:color w:val="000000" w:themeColor="text1"/>
                <w:sz w:val="32"/>
                <w:szCs w:val="32"/>
                <w14:textFill>
                  <w14:solidFill>
                    <w14:schemeClr w14:val="tx1"/>
                  </w14:solidFill>
                </w14:textFill>
              </w:rPr>
            </w:pPr>
          </w:p>
        </w:tc>
      </w:tr>
      <w:tr w14:paraId="5123181C">
        <w:tblPrEx>
          <w:tblCellMar>
            <w:top w:w="0" w:type="dxa"/>
            <w:left w:w="108" w:type="dxa"/>
            <w:bottom w:w="0" w:type="dxa"/>
            <w:right w:w="108" w:type="dxa"/>
          </w:tblCellMar>
        </w:tblPrEx>
        <w:trPr>
          <w:jc w:val="center"/>
        </w:trPr>
        <w:tc>
          <w:tcPr>
            <w:tcW w:w="1779" w:type="dxa"/>
          </w:tcPr>
          <w:p w14:paraId="419652F8">
            <w:pPr>
              <w:spacing w:line="680" w:lineRule="exact"/>
              <w:jc w:val="both"/>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电子信箱：</w:t>
            </w:r>
          </w:p>
        </w:tc>
        <w:tc>
          <w:tcPr>
            <w:tcW w:w="5743" w:type="dxa"/>
          </w:tcPr>
          <w:p w14:paraId="072510A4">
            <w:pPr>
              <w:spacing w:line="680" w:lineRule="exact"/>
              <w:rPr>
                <w:rFonts w:ascii="宋体" w:hAnsi="宋体" w:eastAsia="仿宋"/>
                <w:color w:val="000000" w:themeColor="text1"/>
                <w:sz w:val="32"/>
                <w:szCs w:val="32"/>
                <w14:textFill>
                  <w14:solidFill>
                    <w14:schemeClr w14:val="tx1"/>
                  </w14:solidFill>
                </w14:textFill>
              </w:rPr>
            </w:pPr>
          </w:p>
        </w:tc>
      </w:tr>
      <w:tr w14:paraId="6BDB4C28">
        <w:tblPrEx>
          <w:tblCellMar>
            <w:top w:w="0" w:type="dxa"/>
            <w:left w:w="108" w:type="dxa"/>
            <w:bottom w:w="0" w:type="dxa"/>
            <w:right w:w="108" w:type="dxa"/>
          </w:tblCellMar>
        </w:tblPrEx>
        <w:trPr>
          <w:jc w:val="center"/>
        </w:trPr>
        <w:tc>
          <w:tcPr>
            <w:tcW w:w="1779" w:type="dxa"/>
          </w:tcPr>
          <w:p w14:paraId="26AAFF55">
            <w:pPr>
              <w:spacing w:line="680" w:lineRule="exact"/>
              <w:jc w:val="both"/>
              <w:rPr>
                <w:rFonts w:ascii="宋体" w:hAnsi="宋体" w:eastAsia="黑体"/>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申报日期：</w:t>
            </w:r>
          </w:p>
        </w:tc>
        <w:tc>
          <w:tcPr>
            <w:tcW w:w="5743" w:type="dxa"/>
            <w:vAlign w:val="bottom"/>
          </w:tcPr>
          <w:p w14:paraId="4794E44A">
            <w:pPr>
              <w:spacing w:line="680" w:lineRule="exact"/>
              <w:rPr>
                <w:rFonts w:ascii="宋体" w:hAnsi="宋体" w:eastAsia="仿宋"/>
                <w:color w:val="000000" w:themeColor="text1"/>
                <w:sz w:val="32"/>
                <w:szCs w:val="32"/>
                <w14:textFill>
                  <w14:solidFill>
                    <w14:schemeClr w14:val="tx1"/>
                  </w14:solidFill>
                </w14:textFill>
              </w:rPr>
            </w:pPr>
          </w:p>
        </w:tc>
      </w:tr>
    </w:tbl>
    <w:p w14:paraId="3D74F878">
      <w:pPr>
        <w:spacing w:line="540" w:lineRule="exact"/>
        <w:rPr>
          <w:rFonts w:ascii="宋体" w:hAnsi="宋体" w:eastAsia="仿宋_GB2312"/>
          <w:color w:val="000000" w:themeColor="text1"/>
          <w14:textFill>
            <w14:solidFill>
              <w14:schemeClr w14:val="tx1"/>
            </w14:solidFill>
          </w14:textFill>
        </w:rPr>
      </w:pPr>
    </w:p>
    <w:p w14:paraId="23DFE770">
      <w:pPr>
        <w:spacing w:line="540" w:lineRule="exact"/>
        <w:rPr>
          <w:rFonts w:ascii="宋体" w:hAnsi="宋体" w:eastAsia="仿宋_GB2312"/>
          <w:color w:val="000000" w:themeColor="text1"/>
          <w14:textFill>
            <w14:solidFill>
              <w14:schemeClr w14:val="tx1"/>
            </w14:solidFill>
          </w14:textFill>
        </w:rPr>
      </w:pPr>
    </w:p>
    <w:p w14:paraId="4C648966">
      <w:pPr>
        <w:spacing w:line="540" w:lineRule="exact"/>
        <w:rPr>
          <w:rFonts w:ascii="宋体" w:hAnsi="宋体" w:eastAsia="仿宋_GB2312"/>
          <w:color w:val="000000" w:themeColor="text1"/>
          <w14:textFill>
            <w14:solidFill>
              <w14:schemeClr w14:val="tx1"/>
            </w14:solidFill>
          </w14:textFill>
        </w:rPr>
      </w:pPr>
    </w:p>
    <w:p w14:paraId="6AF87B2C">
      <w:pPr>
        <w:spacing w:line="540" w:lineRule="exact"/>
        <w:rPr>
          <w:rFonts w:ascii="宋体" w:hAnsi="宋体" w:eastAsia="仿宋_GB2312"/>
          <w:color w:val="000000" w:themeColor="text1"/>
          <w14:textFill>
            <w14:solidFill>
              <w14:schemeClr w14:val="tx1"/>
            </w14:solidFill>
          </w14:textFill>
        </w:rPr>
      </w:pPr>
    </w:p>
    <w:p w14:paraId="01625AF2">
      <w:pPr>
        <w:spacing w:line="540" w:lineRule="exact"/>
        <w:rPr>
          <w:rFonts w:ascii="宋体" w:hAnsi="宋体" w:eastAsia="仿宋_GB2312"/>
          <w:color w:val="000000" w:themeColor="text1"/>
          <w14:textFill>
            <w14:solidFill>
              <w14:schemeClr w14:val="tx1"/>
            </w14:solidFill>
          </w14:textFill>
        </w:rPr>
      </w:pPr>
    </w:p>
    <w:p w14:paraId="38325C41">
      <w:pPr>
        <w:spacing w:line="540" w:lineRule="exact"/>
        <w:rPr>
          <w:rFonts w:ascii="宋体" w:hAnsi="宋体" w:eastAsia="仿宋_GB2312"/>
          <w:color w:val="000000" w:themeColor="text1"/>
          <w14:textFill>
            <w14:solidFill>
              <w14:schemeClr w14:val="tx1"/>
            </w14:solidFill>
          </w14:textFill>
        </w:rPr>
      </w:pPr>
    </w:p>
    <w:p w14:paraId="28522D3C">
      <w:pPr>
        <w:jc w:val="center"/>
        <w:rPr>
          <w:rFonts w:ascii="宋体" w:hAnsi="宋体" w:eastAsia="楷体_GB2312"/>
          <w:bCs/>
          <w:color w:val="000000" w:themeColor="text1"/>
          <w:sz w:val="32"/>
          <w:szCs w:val="32"/>
          <w14:textFill>
            <w14:solidFill>
              <w14:schemeClr w14:val="tx1"/>
            </w14:solidFill>
          </w14:textFill>
        </w:rPr>
      </w:pPr>
      <w:r>
        <w:rPr>
          <w:rFonts w:hint="eastAsia" w:ascii="宋体" w:hAnsi="宋体" w:eastAsia="楷体_GB2312"/>
          <w:bCs/>
          <w:color w:val="000000" w:themeColor="text1"/>
          <w:sz w:val="32"/>
          <w:szCs w:val="32"/>
          <w14:textFill>
            <w14:solidFill>
              <w14:schemeClr w14:val="tx1"/>
            </w14:solidFill>
          </w14:textFill>
        </w:rPr>
        <w:t>福建省科学技术协会制</w:t>
      </w:r>
    </w:p>
    <w:p w14:paraId="207993E1">
      <w:pPr>
        <w:jc w:val="center"/>
        <w:rPr>
          <w:rFonts w:ascii="宋体" w:hAnsi="宋体" w:eastAsia="楷体_GB2312"/>
          <w:bCs/>
          <w:color w:val="000000" w:themeColor="text1"/>
          <w:sz w:val="32"/>
          <w:szCs w:val="32"/>
          <w14:textFill>
            <w14:solidFill>
              <w14:schemeClr w14:val="tx1"/>
            </w14:solidFill>
          </w14:textFill>
        </w:rPr>
      </w:pPr>
      <w:r>
        <w:rPr>
          <w:rFonts w:hint="eastAsia" w:ascii="宋体" w:hAnsi="宋体" w:eastAsia="楷体_GB2312"/>
          <w:bCs/>
          <w:color w:val="000000" w:themeColor="text1"/>
          <w:sz w:val="32"/>
          <w:szCs w:val="32"/>
          <w14:textFill>
            <w14:solidFill>
              <w14:schemeClr w14:val="tx1"/>
            </w14:solidFill>
          </w14:textFill>
        </w:rPr>
        <w:t>202</w:t>
      </w:r>
      <w:r>
        <w:rPr>
          <w:rFonts w:hint="eastAsia" w:ascii="宋体" w:hAnsi="宋体" w:eastAsia="楷体_GB2312"/>
          <w:bCs/>
          <w:color w:val="000000" w:themeColor="text1"/>
          <w:sz w:val="32"/>
          <w:szCs w:val="32"/>
          <w:lang w:val="en-US" w:eastAsia="zh-CN"/>
          <w14:textFill>
            <w14:solidFill>
              <w14:schemeClr w14:val="tx1"/>
            </w14:solidFill>
          </w14:textFill>
        </w:rPr>
        <w:t>5</w:t>
      </w:r>
      <w:r>
        <w:rPr>
          <w:rFonts w:hint="eastAsia" w:ascii="宋体" w:hAnsi="宋体" w:eastAsia="楷体_GB2312"/>
          <w:bCs/>
          <w:color w:val="000000" w:themeColor="text1"/>
          <w:sz w:val="32"/>
          <w:szCs w:val="32"/>
          <w14:textFill>
            <w14:solidFill>
              <w14:schemeClr w14:val="tx1"/>
            </w14:solidFill>
          </w14:textFill>
        </w:rPr>
        <w:t>年</w:t>
      </w:r>
      <w:r>
        <w:rPr>
          <w:rFonts w:hint="eastAsia" w:ascii="宋体" w:hAnsi="宋体" w:eastAsia="楷体_GB2312"/>
          <w:bCs/>
          <w:color w:val="000000" w:themeColor="text1"/>
          <w:sz w:val="32"/>
          <w:szCs w:val="32"/>
          <w:lang w:val="en-US" w:eastAsia="zh-CN"/>
          <w14:textFill>
            <w14:solidFill>
              <w14:schemeClr w14:val="tx1"/>
            </w14:solidFill>
          </w14:textFill>
        </w:rPr>
        <w:t>7</w:t>
      </w:r>
      <w:r>
        <w:rPr>
          <w:rFonts w:hint="eastAsia" w:ascii="宋体" w:hAnsi="宋体" w:eastAsia="楷体_GB2312"/>
          <w:bCs/>
          <w:color w:val="000000" w:themeColor="text1"/>
          <w:sz w:val="32"/>
          <w:szCs w:val="32"/>
          <w14:textFill>
            <w14:solidFill>
              <w14:schemeClr w14:val="tx1"/>
            </w14:solidFill>
          </w14:textFill>
        </w:rPr>
        <w:t>月</w:t>
      </w:r>
    </w:p>
    <w:p w14:paraId="7761D47F">
      <w:pPr>
        <w:jc w:val="center"/>
        <w:rPr>
          <w:rFonts w:ascii="宋体" w:hAnsi="宋体" w:eastAsia="楷体_GB2312"/>
          <w:bCs/>
          <w:color w:val="000000" w:themeColor="text1"/>
          <w:sz w:val="32"/>
          <w:szCs w:val="32"/>
          <w14:textFill>
            <w14:solidFill>
              <w14:schemeClr w14:val="tx1"/>
            </w14:solidFill>
          </w14:textFill>
        </w:rPr>
      </w:pPr>
      <w:r>
        <w:rPr>
          <w:rFonts w:ascii="宋体" w:hAnsi="宋体" w:eastAsia="楷体_GB2312"/>
          <w:bCs/>
          <w:color w:val="000000" w:themeColor="text1"/>
          <w:sz w:val="32"/>
          <w:szCs w:val="32"/>
          <w14:textFill>
            <w14:solidFill>
              <w14:schemeClr w14:val="tx1"/>
            </w14:solidFill>
          </w14:textFill>
        </w:rPr>
        <w:br w:type="page"/>
      </w:r>
    </w:p>
    <w:p w14:paraId="354E3009">
      <w:pPr>
        <w:jc w:val="center"/>
        <w:rPr>
          <w:rFonts w:ascii="宋体" w:hAnsi="宋体" w:eastAsia="楷体_GB2312"/>
          <w:bCs/>
          <w:color w:val="000000" w:themeColor="text1"/>
          <w:sz w:val="32"/>
          <w:szCs w:val="32"/>
          <w14:textFill>
            <w14:solidFill>
              <w14:schemeClr w14:val="tx1"/>
            </w14:solidFill>
          </w14:textFill>
        </w:rPr>
      </w:pPr>
    </w:p>
    <w:p w14:paraId="50FDCD39">
      <w:pPr>
        <w:jc w:val="center"/>
        <w:rPr>
          <w:rFonts w:ascii="宋体" w:hAnsi="宋体" w:eastAsia="黑体"/>
          <w:color w:val="000000" w:themeColor="text1"/>
          <w:sz w:val="44"/>
          <w:szCs w:val="44"/>
          <w14:textFill>
            <w14:solidFill>
              <w14:schemeClr w14:val="tx1"/>
            </w14:solidFill>
          </w14:textFill>
        </w:rPr>
      </w:pPr>
      <w:r>
        <w:rPr>
          <w:rFonts w:hint="eastAsia" w:ascii="宋体" w:hAnsi="宋体" w:eastAsia="黑体"/>
          <w:color w:val="000000" w:themeColor="text1"/>
          <w:sz w:val="44"/>
          <w:szCs w:val="44"/>
          <w14:textFill>
            <w14:solidFill>
              <w14:schemeClr w14:val="tx1"/>
            </w14:solidFill>
          </w14:textFill>
        </w:rPr>
        <w:t>填</w:t>
      </w:r>
      <w:r>
        <w:rPr>
          <w:rFonts w:ascii="宋体" w:hAnsi="宋体" w:eastAsia="黑体"/>
          <w:color w:val="000000" w:themeColor="text1"/>
          <w:sz w:val="44"/>
          <w:szCs w:val="44"/>
          <w14:textFill>
            <w14:solidFill>
              <w14:schemeClr w14:val="tx1"/>
            </w14:solidFill>
          </w14:textFill>
        </w:rPr>
        <w:t xml:space="preserve"> </w:t>
      </w:r>
      <w:r>
        <w:rPr>
          <w:rFonts w:hint="eastAsia" w:ascii="宋体" w:hAnsi="宋体" w:eastAsia="黑体"/>
          <w:color w:val="000000" w:themeColor="text1"/>
          <w:sz w:val="44"/>
          <w:szCs w:val="44"/>
          <w14:textFill>
            <w14:solidFill>
              <w14:schemeClr w14:val="tx1"/>
            </w14:solidFill>
          </w14:textFill>
        </w:rPr>
        <w:t>报</w:t>
      </w:r>
      <w:r>
        <w:rPr>
          <w:rFonts w:ascii="宋体" w:hAnsi="宋体" w:eastAsia="黑体"/>
          <w:color w:val="000000" w:themeColor="text1"/>
          <w:sz w:val="44"/>
          <w:szCs w:val="44"/>
          <w14:textFill>
            <w14:solidFill>
              <w14:schemeClr w14:val="tx1"/>
            </w14:solidFill>
          </w14:textFill>
        </w:rPr>
        <w:t xml:space="preserve"> </w:t>
      </w:r>
      <w:r>
        <w:rPr>
          <w:rFonts w:hint="eastAsia" w:ascii="宋体" w:hAnsi="宋体" w:eastAsia="黑体"/>
          <w:color w:val="000000" w:themeColor="text1"/>
          <w:sz w:val="44"/>
          <w:szCs w:val="44"/>
          <w14:textFill>
            <w14:solidFill>
              <w14:schemeClr w14:val="tx1"/>
            </w14:solidFill>
          </w14:textFill>
        </w:rPr>
        <w:t>说</w:t>
      </w:r>
      <w:r>
        <w:rPr>
          <w:rFonts w:ascii="宋体" w:hAnsi="宋体" w:eastAsia="黑体"/>
          <w:color w:val="000000" w:themeColor="text1"/>
          <w:sz w:val="44"/>
          <w:szCs w:val="44"/>
          <w14:textFill>
            <w14:solidFill>
              <w14:schemeClr w14:val="tx1"/>
            </w14:solidFill>
          </w14:textFill>
        </w:rPr>
        <w:t xml:space="preserve"> </w:t>
      </w:r>
      <w:r>
        <w:rPr>
          <w:rFonts w:hint="eastAsia" w:ascii="宋体" w:hAnsi="宋体" w:eastAsia="黑体"/>
          <w:color w:val="000000" w:themeColor="text1"/>
          <w:sz w:val="44"/>
          <w:szCs w:val="44"/>
          <w14:textFill>
            <w14:solidFill>
              <w14:schemeClr w14:val="tx1"/>
            </w14:solidFill>
          </w14:textFill>
        </w:rPr>
        <w:t>明</w:t>
      </w:r>
    </w:p>
    <w:p w14:paraId="011C1A66">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p>
    <w:p w14:paraId="41FBE0C6">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1.项目申报书是申报202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14:textFill>
            <w14:solidFill>
              <w14:schemeClr w14:val="tx1"/>
            </w14:solidFill>
          </w14:textFill>
        </w:rPr>
        <w:t>年度福建省优秀科普</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项目</w:t>
      </w:r>
      <w:r>
        <w:rPr>
          <w:rFonts w:hint="eastAsia" w:ascii="仿宋_GB2312" w:hAnsi="仿宋_GB2312" w:eastAsia="仿宋_GB2312" w:cs="仿宋_GB2312"/>
          <w:color w:val="000000" w:themeColor="text1"/>
          <w:sz w:val="30"/>
          <w:szCs w:val="30"/>
          <w14:textFill>
            <w14:solidFill>
              <w14:schemeClr w14:val="tx1"/>
            </w14:solidFill>
          </w14:textFill>
        </w:rPr>
        <w:t>建设</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补助专项资金</w:t>
      </w:r>
      <w:r>
        <w:rPr>
          <w:rFonts w:hint="eastAsia" w:ascii="仿宋_GB2312" w:hAnsi="仿宋_GB2312" w:eastAsia="仿宋_GB2312" w:cs="仿宋_GB2312"/>
          <w:color w:val="000000" w:themeColor="text1"/>
          <w:sz w:val="30"/>
          <w:szCs w:val="30"/>
          <w14:textFill>
            <w14:solidFill>
              <w14:schemeClr w14:val="tx1"/>
            </w14:solidFill>
          </w14:textFill>
        </w:rPr>
        <w:t>项目的依据，填写内容须实事求是，表述应明确、严谨，确切反映工作情况。相应栏目请填写完整。格式不符、内容不完整的申报材料不予受理。</w:t>
      </w:r>
    </w:p>
    <w:p w14:paraId="5C18CBD3">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2.项目申报书须按照要求签字并加盖公章。</w:t>
      </w:r>
    </w:p>
    <w:p w14:paraId="112AA6C0">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3.纸质版项目申报书应为A4纸双面打印，表格可另附页。有关佐证材料可附在申报书后。完整材料建议采用胶装方式装订。</w:t>
      </w:r>
    </w:p>
    <w:p w14:paraId="178869B8">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4.电子版项目申报书可在省科协网站（www.fjkx.org）公示公告栏下载。</w:t>
      </w:r>
    </w:p>
    <w:p w14:paraId="735CD639">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5.项目申报书一式3份，2份报省科协，1份留申报单位存档。</w:t>
      </w:r>
    </w:p>
    <w:p w14:paraId="13445263">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6.在确认无误后请及时提交，正式提交后原则上不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再</w:t>
      </w:r>
      <w:r>
        <w:rPr>
          <w:rFonts w:hint="eastAsia" w:ascii="仿宋_GB2312" w:hAnsi="仿宋_GB2312" w:eastAsia="仿宋_GB2312" w:cs="仿宋_GB2312"/>
          <w:color w:val="000000" w:themeColor="text1"/>
          <w:sz w:val="30"/>
          <w:szCs w:val="30"/>
          <w14:textFill>
            <w14:solidFill>
              <w14:schemeClr w14:val="tx1"/>
            </w14:solidFill>
          </w14:textFill>
        </w:rPr>
        <w:t>修改。</w:t>
      </w:r>
    </w:p>
    <w:p w14:paraId="2CDB8F6B">
      <w:pPr>
        <w:snapToGrid w:val="0"/>
        <w:spacing w:line="58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p>
    <w:p w14:paraId="4ADDD1F1">
      <w:pPr>
        <w:rPr>
          <w:rFonts w:hint="eastAsia" w:ascii="仿宋_GB2312" w:hAnsi="仿宋_GB2312" w:eastAsia="仿宋_GB2312" w:cs="仿宋_GB2312"/>
          <w:color w:val="000000" w:themeColor="text1"/>
          <w:sz w:val="30"/>
          <w:szCs w:val="30"/>
          <w14:textFill>
            <w14:solidFill>
              <w14:schemeClr w14:val="tx1"/>
            </w14:solidFill>
          </w14:textFill>
        </w:rPr>
        <w:sectPr>
          <w:footerReference r:id="rId6" w:type="first"/>
          <w:headerReference r:id="rId3" w:type="default"/>
          <w:footerReference r:id="rId4" w:type="default"/>
          <w:footerReference r:id="rId5" w:type="even"/>
          <w:pgSz w:w="11906" w:h="16838"/>
          <w:pgMar w:top="1531" w:right="1587" w:bottom="1531" w:left="1587" w:header="1134"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tbl>
      <w:tblPr>
        <w:tblStyle w:val="9"/>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1"/>
        <w:gridCol w:w="382"/>
        <w:gridCol w:w="347"/>
        <w:gridCol w:w="55"/>
        <w:gridCol w:w="935"/>
        <w:gridCol w:w="1049"/>
        <w:gridCol w:w="770"/>
        <w:gridCol w:w="151"/>
        <w:gridCol w:w="695"/>
        <w:gridCol w:w="377"/>
        <w:gridCol w:w="876"/>
        <w:gridCol w:w="911"/>
        <w:gridCol w:w="168"/>
        <w:gridCol w:w="1714"/>
      </w:tblGrid>
      <w:tr w14:paraId="5EB8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0B8113C1">
            <w:pPr>
              <w:spacing w:line="400" w:lineRule="exact"/>
              <w:rPr>
                <w:rFonts w:ascii="宋体" w:hAnsi="宋体" w:eastAsia="仿宋_GB2312"/>
                <w:color w:val="000000" w:themeColor="text1"/>
                <w:szCs w:val="28"/>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一、申报单位联系方式</w:t>
            </w:r>
          </w:p>
        </w:tc>
      </w:tr>
      <w:tr w14:paraId="0A05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restart"/>
            <w:vAlign w:val="center"/>
          </w:tcPr>
          <w:p w14:paraId="0D276AE6">
            <w:pPr>
              <w:spacing w:before="156" w:beforeLines="50"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项目负责人</w:t>
            </w:r>
          </w:p>
        </w:tc>
        <w:tc>
          <w:tcPr>
            <w:tcW w:w="1984" w:type="dxa"/>
            <w:gridSpan w:val="2"/>
            <w:vAlign w:val="center"/>
          </w:tcPr>
          <w:p w14:paraId="614A516B">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姓</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名</w:t>
            </w:r>
          </w:p>
        </w:tc>
        <w:tc>
          <w:tcPr>
            <w:tcW w:w="1616" w:type="dxa"/>
            <w:gridSpan w:val="3"/>
            <w:vAlign w:val="center"/>
          </w:tcPr>
          <w:p w14:paraId="5F40A436">
            <w:pPr>
              <w:spacing w:line="400" w:lineRule="exact"/>
              <w:jc w:val="center"/>
              <w:rPr>
                <w:rFonts w:ascii="宋体" w:hAnsi="宋体" w:eastAsia="仿宋_GB2312"/>
                <w:color w:val="000000" w:themeColor="text1"/>
                <w:sz w:val="24"/>
                <w14:textFill>
                  <w14:solidFill>
                    <w14:schemeClr w14:val="tx1"/>
                  </w14:solidFill>
                </w14:textFill>
              </w:rPr>
            </w:pPr>
          </w:p>
        </w:tc>
        <w:tc>
          <w:tcPr>
            <w:tcW w:w="1253" w:type="dxa"/>
            <w:gridSpan w:val="2"/>
            <w:vAlign w:val="center"/>
          </w:tcPr>
          <w:p w14:paraId="3A375424">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手</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机</w:t>
            </w:r>
          </w:p>
        </w:tc>
        <w:tc>
          <w:tcPr>
            <w:tcW w:w="2793" w:type="dxa"/>
            <w:gridSpan w:val="3"/>
            <w:vAlign w:val="center"/>
          </w:tcPr>
          <w:p w14:paraId="479BE7B0">
            <w:pPr>
              <w:spacing w:line="400" w:lineRule="exact"/>
              <w:jc w:val="center"/>
              <w:rPr>
                <w:rFonts w:ascii="宋体" w:hAnsi="宋体" w:eastAsia="仿宋_GB2312"/>
                <w:color w:val="000000" w:themeColor="text1"/>
                <w:sz w:val="24"/>
                <w14:textFill>
                  <w14:solidFill>
                    <w14:schemeClr w14:val="tx1"/>
                  </w14:solidFill>
                </w14:textFill>
              </w:rPr>
            </w:pPr>
          </w:p>
        </w:tc>
      </w:tr>
      <w:tr w14:paraId="3483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14:paraId="3389E35E">
            <w:pPr>
              <w:spacing w:before="156" w:beforeLines="50" w:line="400" w:lineRule="exact"/>
              <w:jc w:val="center"/>
              <w:rPr>
                <w:rFonts w:ascii="宋体" w:hAnsi="宋体" w:eastAsia="仿宋_GB2312"/>
                <w:color w:val="000000" w:themeColor="text1"/>
                <w:sz w:val="24"/>
                <w14:textFill>
                  <w14:solidFill>
                    <w14:schemeClr w14:val="tx1"/>
                  </w14:solidFill>
                </w14:textFill>
              </w:rPr>
            </w:pPr>
          </w:p>
        </w:tc>
        <w:tc>
          <w:tcPr>
            <w:tcW w:w="1984" w:type="dxa"/>
            <w:gridSpan w:val="2"/>
            <w:vAlign w:val="center"/>
          </w:tcPr>
          <w:p w14:paraId="2BFFBF65">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传</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真</w:t>
            </w:r>
          </w:p>
        </w:tc>
        <w:tc>
          <w:tcPr>
            <w:tcW w:w="1616" w:type="dxa"/>
            <w:gridSpan w:val="3"/>
            <w:vAlign w:val="center"/>
          </w:tcPr>
          <w:p w14:paraId="08F04B06">
            <w:pPr>
              <w:spacing w:line="400" w:lineRule="exact"/>
              <w:jc w:val="center"/>
              <w:rPr>
                <w:rFonts w:ascii="宋体" w:hAnsi="宋体" w:eastAsia="仿宋_GB2312"/>
                <w:color w:val="000000" w:themeColor="text1"/>
                <w:sz w:val="24"/>
                <w14:textFill>
                  <w14:solidFill>
                    <w14:schemeClr w14:val="tx1"/>
                  </w14:solidFill>
                </w14:textFill>
              </w:rPr>
            </w:pPr>
          </w:p>
        </w:tc>
        <w:tc>
          <w:tcPr>
            <w:tcW w:w="1253" w:type="dxa"/>
            <w:gridSpan w:val="2"/>
            <w:vAlign w:val="center"/>
          </w:tcPr>
          <w:p w14:paraId="697E1787">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单位电话</w:t>
            </w:r>
          </w:p>
        </w:tc>
        <w:tc>
          <w:tcPr>
            <w:tcW w:w="2793" w:type="dxa"/>
            <w:gridSpan w:val="3"/>
            <w:vAlign w:val="center"/>
          </w:tcPr>
          <w:p w14:paraId="74685882">
            <w:pPr>
              <w:spacing w:line="400" w:lineRule="exact"/>
              <w:jc w:val="center"/>
              <w:rPr>
                <w:rFonts w:ascii="宋体" w:hAnsi="宋体" w:eastAsia="仿宋_GB2312"/>
                <w:color w:val="000000" w:themeColor="text1"/>
                <w:sz w:val="24"/>
                <w14:textFill>
                  <w14:solidFill>
                    <w14:schemeClr w14:val="tx1"/>
                  </w14:solidFill>
                </w14:textFill>
              </w:rPr>
            </w:pPr>
          </w:p>
        </w:tc>
      </w:tr>
      <w:tr w14:paraId="28AE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14:paraId="7424DB7E">
            <w:pPr>
              <w:rPr>
                <w:rFonts w:ascii="宋体" w:hAnsi="宋体"/>
                <w:color w:val="000000" w:themeColor="text1"/>
                <w14:textFill>
                  <w14:solidFill>
                    <w14:schemeClr w14:val="tx1"/>
                  </w14:solidFill>
                </w14:textFill>
              </w:rPr>
            </w:pPr>
          </w:p>
        </w:tc>
        <w:tc>
          <w:tcPr>
            <w:tcW w:w="1984" w:type="dxa"/>
            <w:gridSpan w:val="2"/>
            <w:vAlign w:val="center"/>
          </w:tcPr>
          <w:p w14:paraId="7F3E9B4A">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电子邮箱</w:t>
            </w:r>
          </w:p>
        </w:tc>
        <w:tc>
          <w:tcPr>
            <w:tcW w:w="5662" w:type="dxa"/>
            <w:gridSpan w:val="8"/>
            <w:vAlign w:val="center"/>
          </w:tcPr>
          <w:p w14:paraId="46CF989E">
            <w:pPr>
              <w:spacing w:line="400" w:lineRule="exact"/>
              <w:jc w:val="center"/>
              <w:rPr>
                <w:rFonts w:ascii="宋体" w:hAnsi="宋体" w:eastAsia="仿宋_GB2312"/>
                <w:color w:val="000000" w:themeColor="text1"/>
                <w:sz w:val="24"/>
                <w14:textFill>
                  <w14:solidFill>
                    <w14:schemeClr w14:val="tx1"/>
                  </w14:solidFill>
                </w14:textFill>
              </w:rPr>
            </w:pPr>
          </w:p>
        </w:tc>
      </w:tr>
      <w:tr w14:paraId="0613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jc w:val="center"/>
        </w:trPr>
        <w:tc>
          <w:tcPr>
            <w:tcW w:w="1796" w:type="dxa"/>
            <w:gridSpan w:val="5"/>
            <w:vMerge w:val="continue"/>
            <w:vAlign w:val="center"/>
          </w:tcPr>
          <w:p w14:paraId="7E331C27">
            <w:pPr>
              <w:rPr>
                <w:rFonts w:ascii="宋体" w:hAnsi="宋体"/>
                <w:color w:val="000000" w:themeColor="text1"/>
                <w14:textFill>
                  <w14:solidFill>
                    <w14:schemeClr w14:val="tx1"/>
                  </w14:solidFill>
                </w14:textFill>
              </w:rPr>
            </w:pPr>
          </w:p>
        </w:tc>
        <w:tc>
          <w:tcPr>
            <w:tcW w:w="1984" w:type="dxa"/>
            <w:gridSpan w:val="2"/>
            <w:vAlign w:val="center"/>
          </w:tcPr>
          <w:p w14:paraId="0BD3B3D0">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工作单位及职务</w:t>
            </w:r>
          </w:p>
        </w:tc>
        <w:tc>
          <w:tcPr>
            <w:tcW w:w="5662" w:type="dxa"/>
            <w:gridSpan w:val="8"/>
            <w:vAlign w:val="center"/>
          </w:tcPr>
          <w:p w14:paraId="596FB86D">
            <w:pPr>
              <w:spacing w:line="400" w:lineRule="exact"/>
              <w:jc w:val="center"/>
              <w:rPr>
                <w:rFonts w:ascii="宋体" w:hAnsi="宋体" w:eastAsia="仿宋_GB2312"/>
                <w:color w:val="000000" w:themeColor="text1"/>
                <w:sz w:val="24"/>
                <w14:textFill>
                  <w14:solidFill>
                    <w14:schemeClr w14:val="tx1"/>
                  </w14:solidFill>
                </w14:textFill>
              </w:rPr>
            </w:pPr>
          </w:p>
        </w:tc>
      </w:tr>
      <w:tr w14:paraId="59C3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restart"/>
            <w:vAlign w:val="center"/>
          </w:tcPr>
          <w:p w14:paraId="799D11A7">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项目联系人</w:t>
            </w:r>
          </w:p>
        </w:tc>
        <w:tc>
          <w:tcPr>
            <w:tcW w:w="1984" w:type="dxa"/>
            <w:gridSpan w:val="2"/>
            <w:vAlign w:val="center"/>
          </w:tcPr>
          <w:p w14:paraId="651ED83C">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姓</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名</w:t>
            </w:r>
          </w:p>
        </w:tc>
        <w:tc>
          <w:tcPr>
            <w:tcW w:w="1616" w:type="dxa"/>
            <w:gridSpan w:val="3"/>
            <w:vAlign w:val="center"/>
          </w:tcPr>
          <w:p w14:paraId="5DD3BF36">
            <w:pPr>
              <w:spacing w:line="400" w:lineRule="exact"/>
              <w:jc w:val="center"/>
              <w:rPr>
                <w:rFonts w:ascii="宋体" w:hAnsi="宋体" w:eastAsia="仿宋_GB2312"/>
                <w:color w:val="000000" w:themeColor="text1"/>
                <w:sz w:val="24"/>
                <w14:textFill>
                  <w14:solidFill>
                    <w14:schemeClr w14:val="tx1"/>
                  </w14:solidFill>
                </w14:textFill>
              </w:rPr>
            </w:pPr>
          </w:p>
        </w:tc>
        <w:tc>
          <w:tcPr>
            <w:tcW w:w="1253" w:type="dxa"/>
            <w:gridSpan w:val="2"/>
            <w:vAlign w:val="center"/>
          </w:tcPr>
          <w:p w14:paraId="186F1248">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手</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机</w:t>
            </w:r>
          </w:p>
        </w:tc>
        <w:tc>
          <w:tcPr>
            <w:tcW w:w="2793" w:type="dxa"/>
            <w:gridSpan w:val="3"/>
            <w:vAlign w:val="center"/>
          </w:tcPr>
          <w:p w14:paraId="4FAD7B45">
            <w:pPr>
              <w:spacing w:line="400" w:lineRule="exact"/>
              <w:jc w:val="center"/>
              <w:rPr>
                <w:rFonts w:ascii="宋体" w:hAnsi="宋体" w:eastAsia="仿宋_GB2312"/>
                <w:color w:val="000000" w:themeColor="text1"/>
                <w:sz w:val="24"/>
                <w14:textFill>
                  <w14:solidFill>
                    <w14:schemeClr w14:val="tx1"/>
                  </w14:solidFill>
                </w14:textFill>
              </w:rPr>
            </w:pPr>
          </w:p>
        </w:tc>
      </w:tr>
      <w:tr w14:paraId="446D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14:paraId="1D010167">
            <w:pPr>
              <w:spacing w:line="400" w:lineRule="exact"/>
              <w:jc w:val="center"/>
              <w:rPr>
                <w:rFonts w:ascii="宋体" w:hAnsi="宋体" w:eastAsia="仿宋_GB2312"/>
                <w:color w:val="000000" w:themeColor="text1"/>
                <w:sz w:val="24"/>
                <w14:textFill>
                  <w14:solidFill>
                    <w14:schemeClr w14:val="tx1"/>
                  </w14:solidFill>
                </w14:textFill>
              </w:rPr>
            </w:pPr>
          </w:p>
        </w:tc>
        <w:tc>
          <w:tcPr>
            <w:tcW w:w="1984" w:type="dxa"/>
            <w:gridSpan w:val="2"/>
            <w:vAlign w:val="center"/>
          </w:tcPr>
          <w:p w14:paraId="61842D85">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传</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真</w:t>
            </w:r>
          </w:p>
        </w:tc>
        <w:tc>
          <w:tcPr>
            <w:tcW w:w="1616" w:type="dxa"/>
            <w:gridSpan w:val="3"/>
            <w:vAlign w:val="center"/>
          </w:tcPr>
          <w:p w14:paraId="02FCFC6A">
            <w:pPr>
              <w:spacing w:line="400" w:lineRule="exact"/>
              <w:jc w:val="center"/>
              <w:rPr>
                <w:rFonts w:ascii="宋体" w:hAnsi="宋体" w:eastAsia="仿宋_GB2312"/>
                <w:color w:val="000000" w:themeColor="text1"/>
                <w:sz w:val="24"/>
                <w14:textFill>
                  <w14:solidFill>
                    <w14:schemeClr w14:val="tx1"/>
                  </w14:solidFill>
                </w14:textFill>
              </w:rPr>
            </w:pPr>
          </w:p>
        </w:tc>
        <w:tc>
          <w:tcPr>
            <w:tcW w:w="1253" w:type="dxa"/>
            <w:gridSpan w:val="2"/>
            <w:vAlign w:val="center"/>
          </w:tcPr>
          <w:p w14:paraId="23F41A3D">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单位电话</w:t>
            </w:r>
          </w:p>
        </w:tc>
        <w:tc>
          <w:tcPr>
            <w:tcW w:w="2793" w:type="dxa"/>
            <w:gridSpan w:val="3"/>
            <w:vAlign w:val="center"/>
          </w:tcPr>
          <w:p w14:paraId="04B9152E">
            <w:pPr>
              <w:spacing w:line="400" w:lineRule="exact"/>
              <w:jc w:val="center"/>
              <w:rPr>
                <w:rFonts w:ascii="宋体" w:hAnsi="宋体" w:eastAsia="仿宋_GB2312"/>
                <w:color w:val="000000" w:themeColor="text1"/>
                <w:sz w:val="24"/>
                <w14:textFill>
                  <w14:solidFill>
                    <w14:schemeClr w14:val="tx1"/>
                  </w14:solidFill>
                </w14:textFill>
              </w:rPr>
            </w:pPr>
          </w:p>
        </w:tc>
      </w:tr>
      <w:tr w14:paraId="37D2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14:paraId="497017BE">
            <w:pPr>
              <w:rPr>
                <w:rFonts w:ascii="宋体" w:hAnsi="宋体"/>
                <w:color w:val="000000" w:themeColor="text1"/>
                <w14:textFill>
                  <w14:solidFill>
                    <w14:schemeClr w14:val="tx1"/>
                  </w14:solidFill>
                </w14:textFill>
              </w:rPr>
            </w:pPr>
          </w:p>
        </w:tc>
        <w:tc>
          <w:tcPr>
            <w:tcW w:w="1984" w:type="dxa"/>
            <w:gridSpan w:val="2"/>
            <w:vAlign w:val="center"/>
          </w:tcPr>
          <w:p w14:paraId="5B6E0AB5">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电子邮箱</w:t>
            </w:r>
          </w:p>
        </w:tc>
        <w:tc>
          <w:tcPr>
            <w:tcW w:w="5662" w:type="dxa"/>
            <w:gridSpan w:val="8"/>
            <w:vAlign w:val="center"/>
          </w:tcPr>
          <w:p w14:paraId="7F336DE3">
            <w:pPr>
              <w:spacing w:line="400" w:lineRule="exact"/>
              <w:jc w:val="center"/>
              <w:rPr>
                <w:rFonts w:ascii="宋体" w:hAnsi="宋体" w:eastAsia="仿宋_GB2312"/>
                <w:color w:val="000000" w:themeColor="text1"/>
                <w:sz w:val="24"/>
                <w14:textFill>
                  <w14:solidFill>
                    <w14:schemeClr w14:val="tx1"/>
                  </w14:solidFill>
                </w14:textFill>
              </w:rPr>
            </w:pPr>
          </w:p>
        </w:tc>
      </w:tr>
      <w:tr w14:paraId="08A5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14:paraId="496021FB">
            <w:pPr>
              <w:rPr>
                <w:rFonts w:ascii="宋体" w:hAnsi="宋体"/>
                <w:color w:val="000000" w:themeColor="text1"/>
                <w14:textFill>
                  <w14:solidFill>
                    <w14:schemeClr w14:val="tx1"/>
                  </w14:solidFill>
                </w14:textFill>
              </w:rPr>
            </w:pPr>
          </w:p>
        </w:tc>
        <w:tc>
          <w:tcPr>
            <w:tcW w:w="1984" w:type="dxa"/>
            <w:gridSpan w:val="2"/>
            <w:vAlign w:val="center"/>
          </w:tcPr>
          <w:p w14:paraId="1FDF6705">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工作单位及职务</w:t>
            </w:r>
          </w:p>
        </w:tc>
        <w:tc>
          <w:tcPr>
            <w:tcW w:w="5662" w:type="dxa"/>
            <w:gridSpan w:val="8"/>
            <w:vAlign w:val="center"/>
          </w:tcPr>
          <w:p w14:paraId="07A40375">
            <w:pPr>
              <w:spacing w:line="400" w:lineRule="exact"/>
              <w:jc w:val="center"/>
              <w:rPr>
                <w:rFonts w:ascii="宋体" w:hAnsi="宋体" w:eastAsia="仿宋_GB2312"/>
                <w:color w:val="000000" w:themeColor="text1"/>
                <w:sz w:val="24"/>
                <w14:textFill>
                  <w14:solidFill>
                    <w14:schemeClr w14:val="tx1"/>
                  </w14:solidFill>
                </w14:textFill>
              </w:rPr>
            </w:pPr>
          </w:p>
        </w:tc>
      </w:tr>
      <w:tr w14:paraId="418E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14:paraId="6A0DDE2A">
            <w:pPr>
              <w:rPr>
                <w:rFonts w:ascii="宋体" w:hAnsi="宋体"/>
                <w:color w:val="000000" w:themeColor="text1"/>
                <w14:textFill>
                  <w14:solidFill>
                    <w14:schemeClr w14:val="tx1"/>
                  </w14:solidFill>
                </w14:textFill>
              </w:rPr>
            </w:pPr>
          </w:p>
        </w:tc>
        <w:tc>
          <w:tcPr>
            <w:tcW w:w="1984" w:type="dxa"/>
            <w:gridSpan w:val="2"/>
            <w:vAlign w:val="center"/>
          </w:tcPr>
          <w:p w14:paraId="188DB7A0">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通讯地址及邮编</w:t>
            </w:r>
          </w:p>
        </w:tc>
        <w:tc>
          <w:tcPr>
            <w:tcW w:w="5662" w:type="dxa"/>
            <w:gridSpan w:val="8"/>
            <w:vAlign w:val="center"/>
          </w:tcPr>
          <w:p w14:paraId="6131295F">
            <w:pPr>
              <w:spacing w:line="400" w:lineRule="exact"/>
              <w:jc w:val="center"/>
              <w:rPr>
                <w:rFonts w:ascii="宋体" w:hAnsi="宋体" w:eastAsia="仿宋_GB2312"/>
                <w:color w:val="000000" w:themeColor="text1"/>
                <w:sz w:val="24"/>
                <w14:textFill>
                  <w14:solidFill>
                    <w14:schemeClr w14:val="tx1"/>
                  </w14:solidFill>
                </w14:textFill>
              </w:rPr>
            </w:pPr>
          </w:p>
        </w:tc>
      </w:tr>
      <w:tr w14:paraId="2277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3705F55C">
            <w:pPr>
              <w:spacing w:line="400" w:lineRule="exact"/>
              <w:jc w:val="left"/>
              <w:rPr>
                <w:rFonts w:ascii="宋体" w:hAnsi="宋体" w:eastAsia="黑体"/>
                <w:bCs/>
                <w:color w:val="000000" w:themeColor="text1"/>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二、申报单位情况</w:t>
            </w:r>
          </w:p>
        </w:tc>
      </w:tr>
      <w:tr w14:paraId="67E5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796" w:type="dxa"/>
            <w:gridSpan w:val="5"/>
            <w:vAlign w:val="center"/>
          </w:tcPr>
          <w:p w14:paraId="146DDC8B">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7646" w:type="dxa"/>
            <w:gridSpan w:val="10"/>
            <w:vAlign w:val="center"/>
          </w:tcPr>
          <w:p w14:paraId="18F5629D">
            <w:pPr>
              <w:spacing w:line="400" w:lineRule="exact"/>
              <w:ind w:firstLine="823" w:firstLineChars="343"/>
              <w:jc w:val="center"/>
              <w:rPr>
                <w:rFonts w:ascii="宋体" w:hAnsi="宋体" w:eastAsia="仿宋_GB2312"/>
                <w:color w:val="000000" w:themeColor="text1"/>
                <w:sz w:val="24"/>
                <w14:textFill>
                  <w14:solidFill>
                    <w14:schemeClr w14:val="tx1"/>
                  </w14:solidFill>
                </w14:textFill>
              </w:rPr>
            </w:pPr>
          </w:p>
        </w:tc>
      </w:tr>
      <w:tr w14:paraId="77C9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96" w:type="dxa"/>
            <w:gridSpan w:val="5"/>
            <w:vAlign w:val="center"/>
          </w:tcPr>
          <w:p w14:paraId="5D32DEE9">
            <w:pPr>
              <w:spacing w:line="400" w:lineRule="exact"/>
              <w:jc w:val="center"/>
              <w:rPr>
                <w:rFonts w:ascii="宋体" w:hAnsi="宋体" w:eastAsia="仿宋_GB2312"/>
                <w:color w:val="000000" w:themeColor="text1"/>
                <w:w w:val="90"/>
                <w:sz w:val="24"/>
                <w14:textFill>
                  <w14:solidFill>
                    <w14:schemeClr w14:val="tx1"/>
                  </w14:solidFill>
                </w14:textFill>
              </w:rPr>
            </w:pPr>
            <w:r>
              <w:rPr>
                <w:rFonts w:hint="eastAsia" w:ascii="宋体" w:hAnsi="宋体" w:eastAsia="仿宋_GB2312"/>
                <w:color w:val="000000" w:themeColor="text1"/>
                <w:w w:val="90"/>
                <w:sz w:val="24"/>
                <w14:textFill>
                  <w14:solidFill>
                    <w14:schemeClr w14:val="tx1"/>
                  </w14:solidFill>
                </w14:textFill>
              </w:rPr>
              <w:t>单位负责人姓名</w:t>
            </w:r>
          </w:p>
        </w:tc>
        <w:tc>
          <w:tcPr>
            <w:tcW w:w="1984" w:type="dxa"/>
            <w:gridSpan w:val="2"/>
            <w:vAlign w:val="center"/>
          </w:tcPr>
          <w:p w14:paraId="3A85E95A">
            <w:pPr>
              <w:spacing w:line="400" w:lineRule="exact"/>
              <w:jc w:val="center"/>
              <w:rPr>
                <w:rFonts w:ascii="宋体" w:hAnsi="宋体" w:eastAsia="仿宋_GB2312"/>
                <w:color w:val="000000" w:themeColor="text1"/>
                <w:sz w:val="24"/>
                <w14:textFill>
                  <w14:solidFill>
                    <w14:schemeClr w14:val="tx1"/>
                  </w14:solidFill>
                </w14:textFill>
              </w:rPr>
            </w:pPr>
          </w:p>
        </w:tc>
        <w:tc>
          <w:tcPr>
            <w:tcW w:w="1616" w:type="dxa"/>
            <w:gridSpan w:val="3"/>
            <w:vAlign w:val="center"/>
          </w:tcPr>
          <w:p w14:paraId="0A61B86B">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职</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务</w:t>
            </w:r>
          </w:p>
        </w:tc>
        <w:tc>
          <w:tcPr>
            <w:tcW w:w="4046" w:type="dxa"/>
            <w:gridSpan w:val="5"/>
            <w:vAlign w:val="center"/>
          </w:tcPr>
          <w:p w14:paraId="4CC84860">
            <w:pPr>
              <w:spacing w:line="400" w:lineRule="exact"/>
              <w:jc w:val="center"/>
              <w:rPr>
                <w:rFonts w:ascii="宋体" w:hAnsi="宋体" w:eastAsia="仿宋_GB2312"/>
                <w:color w:val="000000" w:themeColor="text1"/>
                <w:sz w:val="24"/>
                <w14:textFill>
                  <w14:solidFill>
                    <w14:schemeClr w14:val="tx1"/>
                  </w14:solidFill>
                </w14:textFill>
              </w:rPr>
            </w:pPr>
          </w:p>
        </w:tc>
      </w:tr>
      <w:tr w14:paraId="5585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96" w:type="dxa"/>
            <w:gridSpan w:val="5"/>
            <w:vAlign w:val="center"/>
          </w:tcPr>
          <w:p w14:paraId="19F66545">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单位类别</w:t>
            </w:r>
          </w:p>
          <w:p w14:paraId="1E102E2C">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（必选其一）</w:t>
            </w:r>
          </w:p>
        </w:tc>
        <w:tc>
          <w:tcPr>
            <w:tcW w:w="7646" w:type="dxa"/>
            <w:gridSpan w:val="10"/>
            <w:vAlign w:val="center"/>
          </w:tcPr>
          <w:p w14:paraId="486BA736">
            <w:pPr>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部属</w:t>
            </w:r>
            <w:r>
              <w:rPr>
                <w:rFonts w:hint="eastAsia" w:ascii="宋体" w:hAnsi="宋体" w:eastAsia="仿宋_GB2312"/>
                <w:color w:val="000000" w:themeColor="text1"/>
                <w:sz w:val="24"/>
                <w:lang w:val="en-US" w:eastAsia="zh-CN"/>
                <w14:textFill>
                  <w14:solidFill>
                    <w14:schemeClr w14:val="tx1"/>
                  </w14:solidFill>
                </w14:textFill>
              </w:rPr>
              <w:t>或</w:t>
            </w:r>
            <w:r>
              <w:rPr>
                <w:rFonts w:hint="eastAsia" w:ascii="宋体" w:hAnsi="宋体" w:eastAsia="仿宋_GB2312"/>
                <w:color w:val="000000" w:themeColor="text1"/>
                <w:sz w:val="24"/>
                <w14:textFill>
                  <w14:solidFill>
                    <w14:schemeClr w14:val="tx1"/>
                  </w14:solidFill>
                </w14:textFill>
              </w:rPr>
              <w:t xml:space="preserve">省属学校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lang w:val="en-US" w:eastAsia="zh-CN"/>
                <w14:textFill>
                  <w14:solidFill>
                    <w14:schemeClr w14:val="tx1"/>
                  </w14:solidFill>
                </w14:textFill>
              </w:rPr>
              <w:t>市属或县属</w:t>
            </w:r>
            <w:r>
              <w:rPr>
                <w:rFonts w:hint="eastAsia" w:ascii="宋体" w:hAnsi="宋体" w:eastAsia="仿宋_GB2312"/>
                <w:color w:val="000000" w:themeColor="text1"/>
                <w:sz w:val="24"/>
                <w14:textFill>
                  <w14:solidFill>
                    <w14:schemeClr w14:val="tx1"/>
                  </w14:solidFill>
                </w14:textFill>
              </w:rPr>
              <w:t>学校</w:t>
            </w:r>
          </w:p>
          <w:p w14:paraId="6912B904">
            <w:pPr>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中央驻闽</w:t>
            </w:r>
            <w:r>
              <w:rPr>
                <w:rFonts w:hint="eastAsia" w:ascii="宋体" w:hAnsi="宋体" w:eastAsia="仿宋_GB2312"/>
                <w:color w:val="000000" w:themeColor="text1"/>
                <w:sz w:val="24"/>
                <w:lang w:val="en-US" w:eastAsia="zh-CN"/>
                <w14:textFill>
                  <w14:solidFill>
                    <w14:schemeClr w14:val="tx1"/>
                  </w14:solidFill>
                </w14:textFill>
              </w:rPr>
              <w:t>或</w:t>
            </w:r>
            <w:r>
              <w:rPr>
                <w:rFonts w:hint="eastAsia" w:ascii="宋体" w:hAnsi="宋体" w:eastAsia="仿宋_GB2312"/>
                <w:color w:val="000000" w:themeColor="text1"/>
                <w:sz w:val="24"/>
                <w14:textFill>
                  <w14:solidFill>
                    <w14:schemeClr w14:val="tx1"/>
                  </w14:solidFill>
                </w14:textFill>
              </w:rPr>
              <w:t xml:space="preserve">省属科研院所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lang w:val="en-US" w:eastAsia="zh-CN"/>
                <w14:textFill>
                  <w14:solidFill>
                    <w14:schemeClr w14:val="tx1"/>
                  </w14:solidFill>
                </w14:textFill>
              </w:rPr>
              <w:t>市属或县属</w:t>
            </w:r>
            <w:r>
              <w:rPr>
                <w:rFonts w:hint="eastAsia" w:ascii="宋体" w:hAnsi="宋体" w:eastAsia="仿宋_GB2312"/>
                <w:color w:val="000000" w:themeColor="text1"/>
                <w:sz w:val="24"/>
                <w14:textFill>
                  <w14:solidFill>
                    <w14:schemeClr w14:val="tx1"/>
                  </w14:solidFill>
                </w14:textFill>
              </w:rPr>
              <w:t>科研院所</w:t>
            </w:r>
          </w:p>
          <w:p w14:paraId="07CDA691">
            <w:pPr>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央属</w:t>
            </w:r>
            <w:r>
              <w:rPr>
                <w:rFonts w:hint="eastAsia" w:ascii="宋体" w:hAnsi="宋体" w:eastAsia="仿宋_GB2312"/>
                <w:color w:val="000000" w:themeColor="text1"/>
                <w:sz w:val="24"/>
                <w:lang w:val="en-US" w:eastAsia="zh-CN"/>
                <w14:textFill>
                  <w14:solidFill>
                    <w14:schemeClr w14:val="tx1"/>
                  </w14:solidFill>
                </w14:textFill>
              </w:rPr>
              <w:t>或省属</w:t>
            </w:r>
            <w:r>
              <w:rPr>
                <w:rFonts w:hint="eastAsia" w:ascii="宋体" w:hAnsi="宋体" w:eastAsia="仿宋_GB2312"/>
                <w:color w:val="000000" w:themeColor="text1"/>
                <w:sz w:val="24"/>
                <w14:textFill>
                  <w14:solidFill>
                    <w14:schemeClr w14:val="tx1"/>
                  </w14:solidFill>
                </w14:textFill>
              </w:rPr>
              <w:t xml:space="preserve">国有企业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lang w:val="en-US" w:eastAsia="zh-CN"/>
                <w14:textFill>
                  <w14:solidFill>
                    <w14:schemeClr w14:val="tx1"/>
                  </w14:solidFill>
                </w14:textFill>
              </w:rPr>
              <w:t>市属或县属</w:t>
            </w:r>
            <w:r>
              <w:rPr>
                <w:rFonts w:hint="eastAsia" w:ascii="宋体" w:hAnsi="宋体" w:eastAsia="仿宋_GB2312"/>
                <w:color w:val="000000" w:themeColor="text1"/>
                <w:sz w:val="24"/>
                <w14:textFill>
                  <w14:solidFill>
                    <w14:schemeClr w14:val="tx1"/>
                  </w14:solidFill>
                </w14:textFill>
              </w:rPr>
              <w:t>国有企业</w:t>
            </w:r>
          </w:p>
          <w:p w14:paraId="5E608262">
            <w:pPr>
              <w:spacing w:line="540" w:lineRule="exact"/>
              <w:ind w:firstLine="240" w:firstLineChars="100"/>
              <w:rPr>
                <w:rFonts w:hint="eastAsia" w:ascii="宋体" w:hAnsi="宋体" w:eastAsia="仿宋_GB2312"/>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 xml:space="preserve">省级医院等               </w:t>
            </w:r>
            <w:r>
              <w:rPr>
                <w:rFonts w:hint="eastAsia" w:ascii="宋体" w:hAnsi="宋体" w:eastAsia="仿宋_GB2312"/>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lang w:val="en-US" w:eastAsia="zh-CN"/>
                <w14:textFill>
                  <w14:solidFill>
                    <w14:schemeClr w14:val="tx1"/>
                  </w14:solidFill>
                </w14:textFill>
              </w:rPr>
              <w:t>市级或县级医院</w:t>
            </w:r>
          </w:p>
          <w:p w14:paraId="1892718D">
            <w:pPr>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省科协所属学会（协会、研究会）</w:t>
            </w:r>
          </w:p>
          <w:p w14:paraId="1BF05FE4">
            <w:pPr>
              <w:spacing w:line="540" w:lineRule="exact"/>
              <w:ind w:firstLine="240" w:firstLineChars="100"/>
              <w:rPr>
                <w:rFonts w:ascii="宋体" w:hAnsi="宋体" w:eastAsia="仿宋_GB2312"/>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其他：</w:t>
            </w:r>
            <w:r>
              <w:rPr>
                <w:rFonts w:hint="eastAsia" w:ascii="宋体" w:hAnsi="宋体" w:eastAsia="仿宋_GB2312"/>
                <w:color w:val="000000" w:themeColor="text1"/>
                <w:sz w:val="24"/>
                <w:u w:val="single"/>
                <w14:textFill>
                  <w14:solidFill>
                    <w14:schemeClr w14:val="tx1"/>
                  </w14:solidFill>
                </w14:textFill>
              </w:rPr>
              <w:t xml:space="preserve">                               </w:t>
            </w:r>
          </w:p>
        </w:tc>
      </w:tr>
      <w:tr w14:paraId="329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atLeast"/>
          <w:jc w:val="center"/>
        </w:trPr>
        <w:tc>
          <w:tcPr>
            <w:tcW w:w="1796" w:type="dxa"/>
            <w:gridSpan w:val="5"/>
            <w:vAlign w:val="center"/>
          </w:tcPr>
          <w:p w14:paraId="7691BE3E">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单位简介</w:t>
            </w:r>
          </w:p>
        </w:tc>
        <w:tc>
          <w:tcPr>
            <w:tcW w:w="7646" w:type="dxa"/>
            <w:gridSpan w:val="10"/>
            <w:vAlign w:val="center"/>
          </w:tcPr>
          <w:p w14:paraId="253197C7">
            <w:pPr>
              <w:spacing w:line="400" w:lineRule="exact"/>
              <w:jc w:val="lef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注解：请简要介绍本单位性质规模、行业领域、业务范围、设施场地、人员情况、自身建设等情况。（正式填写时请删除注解）</w:t>
            </w:r>
          </w:p>
          <w:p w14:paraId="58D62C4E">
            <w:pPr>
              <w:spacing w:line="400" w:lineRule="exact"/>
              <w:jc w:val="left"/>
              <w:rPr>
                <w:rFonts w:ascii="宋体" w:hAnsi="宋体" w:eastAsia="仿宋_GB2312"/>
                <w:color w:val="000000" w:themeColor="text1"/>
                <w:sz w:val="24"/>
                <w14:textFill>
                  <w14:solidFill>
                    <w14:schemeClr w14:val="tx1"/>
                  </w14:solidFill>
                </w14:textFill>
              </w:rPr>
            </w:pPr>
          </w:p>
          <w:p w14:paraId="58C8E0E1">
            <w:pPr>
              <w:spacing w:line="400" w:lineRule="exact"/>
              <w:jc w:val="left"/>
              <w:rPr>
                <w:rFonts w:ascii="宋体" w:hAnsi="宋体" w:eastAsia="仿宋_GB2312"/>
                <w:color w:val="000000" w:themeColor="text1"/>
                <w:sz w:val="24"/>
                <w14:textFill>
                  <w14:solidFill>
                    <w14:schemeClr w14:val="tx1"/>
                  </w14:solidFill>
                </w14:textFill>
              </w:rPr>
            </w:pPr>
          </w:p>
          <w:p w14:paraId="60576ED2">
            <w:pPr>
              <w:spacing w:line="400" w:lineRule="exact"/>
              <w:jc w:val="left"/>
              <w:rPr>
                <w:rFonts w:ascii="宋体" w:hAnsi="宋体" w:eastAsia="仿宋_GB2312"/>
                <w:color w:val="000000" w:themeColor="text1"/>
                <w:sz w:val="24"/>
                <w14:textFill>
                  <w14:solidFill>
                    <w14:schemeClr w14:val="tx1"/>
                  </w14:solidFill>
                </w14:textFill>
              </w:rPr>
            </w:pPr>
          </w:p>
          <w:p w14:paraId="1A908E62">
            <w:pPr>
              <w:spacing w:line="400" w:lineRule="exact"/>
              <w:jc w:val="left"/>
              <w:rPr>
                <w:rFonts w:ascii="宋体" w:hAnsi="宋体" w:eastAsia="仿宋_GB2312"/>
                <w:color w:val="000000" w:themeColor="text1"/>
                <w:sz w:val="24"/>
                <w14:textFill>
                  <w14:solidFill>
                    <w14:schemeClr w14:val="tx1"/>
                  </w14:solidFill>
                </w14:textFill>
              </w:rPr>
            </w:pPr>
          </w:p>
          <w:p w14:paraId="0472603F">
            <w:pPr>
              <w:spacing w:line="400" w:lineRule="exact"/>
              <w:jc w:val="left"/>
              <w:rPr>
                <w:rFonts w:ascii="宋体" w:hAnsi="宋体" w:eastAsia="仿宋_GB2312"/>
                <w:color w:val="000000" w:themeColor="text1"/>
                <w:sz w:val="24"/>
                <w14:textFill>
                  <w14:solidFill>
                    <w14:schemeClr w14:val="tx1"/>
                  </w14:solidFill>
                </w14:textFill>
              </w:rPr>
            </w:pPr>
          </w:p>
          <w:p w14:paraId="5F7B3AD0">
            <w:pPr>
              <w:spacing w:line="400" w:lineRule="exact"/>
              <w:jc w:val="left"/>
              <w:rPr>
                <w:rFonts w:ascii="宋体" w:hAnsi="宋体" w:eastAsia="仿宋_GB2312"/>
                <w:color w:val="000000" w:themeColor="text1"/>
                <w:sz w:val="24"/>
                <w14:textFill>
                  <w14:solidFill>
                    <w14:schemeClr w14:val="tx1"/>
                  </w14:solidFill>
                </w14:textFill>
              </w:rPr>
            </w:pPr>
          </w:p>
        </w:tc>
      </w:tr>
      <w:tr w14:paraId="69A6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796" w:type="dxa"/>
            <w:gridSpan w:val="5"/>
            <w:vAlign w:val="center"/>
          </w:tcPr>
          <w:p w14:paraId="5F138BDC">
            <w:pPr>
              <w:spacing w:line="400" w:lineRule="exact"/>
              <w:jc w:val="center"/>
              <w:rPr>
                <w:rFonts w:hint="default" w:ascii="宋体" w:hAnsi="宋体" w:eastAsia="仿宋_GB2312"/>
                <w:color w:val="000000" w:themeColor="text1"/>
                <w:sz w:val="24"/>
                <w:lang w:val="en-US" w:eastAsia="zh-CN"/>
                <w14:textFill>
                  <w14:solidFill>
                    <w14:schemeClr w14:val="tx1"/>
                  </w14:solidFill>
                </w14:textFill>
              </w:rPr>
            </w:pPr>
            <w:r>
              <w:rPr>
                <w:rFonts w:hint="eastAsia" w:ascii="宋体" w:hAnsi="宋体" w:eastAsia="仿宋_GB2312"/>
                <w:color w:val="000000" w:themeColor="text1"/>
                <w:sz w:val="24"/>
                <w:lang w:val="en-US" w:eastAsia="zh-CN"/>
                <w14:textFill>
                  <w14:solidFill>
                    <w14:schemeClr w14:val="tx1"/>
                  </w14:solidFill>
                </w14:textFill>
              </w:rPr>
              <w:t>基地名称</w:t>
            </w:r>
          </w:p>
        </w:tc>
        <w:tc>
          <w:tcPr>
            <w:tcW w:w="7646" w:type="dxa"/>
            <w:gridSpan w:val="10"/>
            <w:vAlign w:val="center"/>
          </w:tcPr>
          <w:p w14:paraId="7BAA865D">
            <w:pPr>
              <w:spacing w:line="400" w:lineRule="exact"/>
              <w:jc w:val="left"/>
              <w:rPr>
                <w:rFonts w:ascii="宋体" w:hAnsi="宋体" w:eastAsia="仿宋_GB2312"/>
                <w:color w:val="000000" w:themeColor="text1"/>
                <w:sz w:val="24"/>
                <w14:textFill>
                  <w14:solidFill>
                    <w14:schemeClr w14:val="tx1"/>
                  </w14:solidFill>
                </w14:textFill>
              </w:rPr>
            </w:pPr>
          </w:p>
        </w:tc>
      </w:tr>
      <w:tr w14:paraId="5809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1796" w:type="dxa"/>
            <w:gridSpan w:val="5"/>
            <w:vAlign w:val="center"/>
          </w:tcPr>
          <w:p w14:paraId="77389038">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获得相关认定</w:t>
            </w:r>
          </w:p>
        </w:tc>
        <w:tc>
          <w:tcPr>
            <w:tcW w:w="7646" w:type="dxa"/>
            <w:gridSpan w:val="10"/>
            <w:vAlign w:val="center"/>
          </w:tcPr>
          <w:p w14:paraId="5D9D319C">
            <w:pPr>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全国科普教育基地，被认定年份：</w:t>
            </w:r>
            <w:r>
              <w:rPr>
                <w:rFonts w:hint="eastAsia" w:ascii="宋体" w:hAnsi="宋体" w:eastAsia="仿宋_GB2312"/>
                <w:color w:val="000000" w:themeColor="text1"/>
                <w:sz w:val="24"/>
                <w:u w:val="single"/>
                <w14:textFill>
                  <w14:solidFill>
                    <w14:schemeClr w14:val="tx1"/>
                  </w14:solidFill>
                </w14:textFill>
              </w:rPr>
              <w:t xml:space="preserve">         </w:t>
            </w:r>
          </w:p>
          <w:p w14:paraId="7089635A">
            <w:pPr>
              <w:spacing w:line="540" w:lineRule="exact"/>
              <w:ind w:firstLine="240" w:firstLineChars="100"/>
              <w:rPr>
                <w:rFonts w:hint="eastAsia" w:ascii="宋体" w:hAnsi="宋体" w:eastAsia="仿宋_GB2312"/>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福建省</w:t>
            </w:r>
            <w:r>
              <w:rPr>
                <w:rFonts w:hint="eastAsia" w:ascii="宋体" w:hAnsi="宋体" w:eastAsia="仿宋_GB2312"/>
                <w:color w:val="000000" w:themeColor="text1"/>
                <w:sz w:val="24"/>
                <w:lang w:val="en-US" w:eastAsia="zh-CN"/>
                <w14:textFill>
                  <w14:solidFill>
                    <w14:schemeClr w14:val="tx1"/>
                  </w14:solidFill>
                </w14:textFill>
              </w:rPr>
              <w:t>优秀</w:t>
            </w:r>
            <w:r>
              <w:rPr>
                <w:rFonts w:hint="eastAsia" w:ascii="宋体" w:hAnsi="宋体" w:eastAsia="仿宋_GB2312"/>
                <w:color w:val="000000" w:themeColor="text1"/>
                <w:sz w:val="24"/>
                <w14:textFill>
                  <w14:solidFill>
                    <w14:schemeClr w14:val="tx1"/>
                  </w14:solidFill>
                </w14:textFill>
              </w:rPr>
              <w:t>科普教育基地</w:t>
            </w:r>
            <w:r>
              <w:rPr>
                <w:rFonts w:hint="eastAsia" w:ascii="宋体" w:hAnsi="宋体" w:eastAsia="仿宋_GB2312"/>
                <w:color w:val="000000" w:themeColor="text1"/>
                <w:sz w:val="24"/>
                <w:lang w:val="en-US" w:eastAsia="zh-CN"/>
                <w14:textFill>
                  <w14:solidFill>
                    <w14:schemeClr w14:val="tx1"/>
                  </w14:solidFill>
                </w14:textFill>
              </w:rPr>
              <w:t>建设项目</w:t>
            </w:r>
            <w:r>
              <w:rPr>
                <w:rFonts w:hint="eastAsia" w:ascii="宋体" w:hAnsi="宋体" w:eastAsia="仿宋_GB2312"/>
                <w:color w:val="000000" w:themeColor="text1"/>
                <w:sz w:val="24"/>
                <w14:textFill>
                  <w14:solidFill>
                    <w14:schemeClr w14:val="tx1"/>
                  </w14:solidFill>
                </w14:textFill>
              </w:rPr>
              <w:t>，</w:t>
            </w:r>
            <w:r>
              <w:rPr>
                <w:rFonts w:hint="eastAsia" w:ascii="宋体" w:hAnsi="宋体" w:eastAsia="仿宋_GB2312"/>
                <w:color w:val="000000" w:themeColor="text1"/>
                <w:sz w:val="24"/>
                <w:lang w:val="en-US" w:eastAsia="zh-CN"/>
                <w14:textFill>
                  <w14:solidFill>
                    <w14:schemeClr w14:val="tx1"/>
                  </w14:solidFill>
                </w14:textFill>
              </w:rPr>
              <w:t>入选</w:t>
            </w:r>
            <w:r>
              <w:rPr>
                <w:rFonts w:hint="eastAsia" w:ascii="宋体" w:hAnsi="宋体" w:eastAsia="仿宋_GB2312"/>
                <w:color w:val="000000" w:themeColor="text1"/>
                <w:sz w:val="24"/>
                <w14:textFill>
                  <w14:solidFill>
                    <w14:schemeClr w14:val="tx1"/>
                  </w14:solidFill>
                </w14:textFill>
              </w:rPr>
              <w:t>年份：</w:t>
            </w:r>
            <w:r>
              <w:rPr>
                <w:rFonts w:hint="eastAsia" w:ascii="宋体" w:hAnsi="宋体" w:eastAsia="仿宋_GB2312"/>
                <w:color w:val="000000" w:themeColor="text1"/>
                <w:sz w:val="24"/>
                <w:u w:val="single"/>
                <w14:textFill>
                  <w14:solidFill>
                    <w14:schemeClr w14:val="tx1"/>
                  </w14:solidFill>
                </w14:textFill>
              </w:rPr>
              <w:t xml:space="preserve">       </w:t>
            </w:r>
          </w:p>
          <w:p w14:paraId="5A2CF872">
            <w:pPr>
              <w:spacing w:line="540" w:lineRule="exact"/>
              <w:ind w:firstLine="240" w:firstLineChars="100"/>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福建省科技馆分馆，被认定年份：</w:t>
            </w:r>
            <w:r>
              <w:rPr>
                <w:rFonts w:hint="eastAsia" w:ascii="宋体" w:hAnsi="宋体" w:eastAsia="仿宋_GB2312"/>
                <w:color w:val="000000" w:themeColor="text1"/>
                <w:sz w:val="24"/>
                <w:u w:val="single"/>
                <w14:textFill>
                  <w14:solidFill>
                    <w14:schemeClr w14:val="tx1"/>
                  </w14:solidFill>
                </w14:textFill>
              </w:rPr>
              <w:t xml:space="preserve">         </w:t>
            </w:r>
          </w:p>
        </w:tc>
      </w:tr>
      <w:tr w14:paraId="6316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796" w:type="dxa"/>
            <w:gridSpan w:val="5"/>
            <w:vMerge w:val="restart"/>
            <w:vAlign w:val="center"/>
          </w:tcPr>
          <w:p w14:paraId="07C4502B">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科普教育</w:t>
            </w:r>
          </w:p>
          <w:p w14:paraId="1A858D6B">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服务类型</w:t>
            </w:r>
          </w:p>
          <w:p w14:paraId="7B7DA65F">
            <w:pPr>
              <w:spacing w:line="400" w:lineRule="exact"/>
              <w:jc w:val="center"/>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（必选其一）</w:t>
            </w:r>
          </w:p>
          <w:p w14:paraId="3FC46E4C">
            <w:pPr>
              <w:spacing w:line="400" w:lineRule="exact"/>
              <w:jc w:val="center"/>
              <w:rPr>
                <w:rFonts w:ascii="宋体" w:hAnsi="宋体" w:eastAsia="仿宋_GB2312"/>
                <w:color w:val="000000" w:themeColor="text1"/>
                <w:sz w:val="24"/>
                <w14:textFill>
                  <w14:solidFill>
                    <w14:schemeClr w14:val="tx1"/>
                  </w14:solidFill>
                </w14:textFill>
              </w:rPr>
            </w:pPr>
          </w:p>
        </w:tc>
        <w:tc>
          <w:tcPr>
            <w:tcW w:w="7646" w:type="dxa"/>
            <w:gridSpan w:val="10"/>
            <w:vAlign w:val="center"/>
          </w:tcPr>
          <w:p w14:paraId="122EF440">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科技场馆类</w:t>
            </w:r>
          </w:p>
          <w:p w14:paraId="68443E46">
            <w:pPr>
              <w:spacing w:line="540" w:lineRule="exact"/>
              <w:ind w:firstLine="240" w:firstLineChars="100"/>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科普展厅面积</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平方米，科普展品完好率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；年开放时间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天，年接待参观</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人次；每年参加大型科普教育宣传活动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次，每年主题科普活动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项，每年科普宣传报道</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次；科普网站网址或自媒体平台地址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；配备专职科技辅导员或讲解员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名，科普兼职人员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名，稳定科普志愿者</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名；每年专职科普人员培训</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次，每年兼职科普人员培训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w:t>
            </w:r>
          </w:p>
        </w:tc>
      </w:tr>
      <w:tr w14:paraId="68A7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1796" w:type="dxa"/>
            <w:gridSpan w:val="5"/>
            <w:vMerge w:val="continue"/>
            <w:vAlign w:val="center"/>
          </w:tcPr>
          <w:p w14:paraId="483A361D">
            <w:pPr>
              <w:spacing w:line="400" w:lineRule="exact"/>
              <w:jc w:val="center"/>
              <w:rPr>
                <w:rFonts w:ascii="宋体" w:hAnsi="宋体" w:eastAsia="仿宋_GB2312"/>
                <w:color w:val="000000" w:themeColor="text1"/>
                <w:sz w:val="24"/>
                <w14:textFill>
                  <w14:solidFill>
                    <w14:schemeClr w14:val="tx1"/>
                  </w14:solidFill>
                </w14:textFill>
              </w:rPr>
            </w:pPr>
          </w:p>
        </w:tc>
        <w:tc>
          <w:tcPr>
            <w:tcW w:w="7646" w:type="dxa"/>
            <w:gridSpan w:val="10"/>
            <w:vAlign w:val="center"/>
          </w:tcPr>
          <w:p w14:paraId="7E5BC9D0">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教育科研与重大工程类</w:t>
            </w:r>
          </w:p>
          <w:p w14:paraId="3E369249">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科普展教场所面积</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平方米；年开放时间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天，年接待参观</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人次；每年参加大型科普教育宣传活动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次，每年主题科普活动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项，每年科普宣传报道</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次；科普网站网址或自媒体平台地址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；配备专职科技辅导员或讲解员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名，科普兼职人员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名，稳定科普志愿者</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名；每年专职科普人员培训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次，每年兼职科普人员培训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w:t>
            </w:r>
          </w:p>
        </w:tc>
      </w:tr>
      <w:tr w14:paraId="6629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796" w:type="dxa"/>
            <w:gridSpan w:val="5"/>
            <w:vMerge w:val="continue"/>
            <w:vAlign w:val="center"/>
          </w:tcPr>
          <w:p w14:paraId="30C2EA6E">
            <w:pPr>
              <w:spacing w:line="400" w:lineRule="exact"/>
              <w:jc w:val="center"/>
              <w:rPr>
                <w:rFonts w:ascii="宋体" w:hAnsi="宋体" w:eastAsia="仿宋_GB2312"/>
                <w:color w:val="000000" w:themeColor="text1"/>
                <w:sz w:val="24"/>
                <w14:textFill>
                  <w14:solidFill>
                    <w14:schemeClr w14:val="tx1"/>
                  </w14:solidFill>
                </w14:textFill>
              </w:rPr>
            </w:pPr>
          </w:p>
        </w:tc>
        <w:tc>
          <w:tcPr>
            <w:tcW w:w="7646" w:type="dxa"/>
            <w:gridSpan w:val="10"/>
            <w:vAlign w:val="center"/>
          </w:tcPr>
          <w:p w14:paraId="7C7F0C9C">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三农</w:t>
            </w:r>
            <w:r>
              <w:rPr>
                <w:rFonts w:hint="eastAsia" w:ascii="仿宋_GB2312" w:hAnsi="仿宋_GB2312" w:eastAsia="仿宋_GB2312" w:cs="仿宋_GB2312"/>
                <w:color w:val="000000" w:themeColor="text1"/>
                <w:sz w:val="24"/>
                <w14:textFill>
                  <w14:solidFill>
                    <w14:schemeClr w14:val="tx1"/>
                  </w14:solidFill>
                </w14:textFill>
              </w:rPr>
              <w:t>类</w:t>
            </w:r>
          </w:p>
          <w:p w14:paraId="751BCA15">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科普展教场所面积</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平方米；年开放时间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天，年接待参观</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人次；每年参加大型科普教育宣传活动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次，每年主题科普活动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项，每年科普宣传报道</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次；科普网站网址或自媒体平台地址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；配备专职科技辅导员或讲解员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名，科普兼职人员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名，稳定科普志愿者</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名；每年专职科普人员培训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次，每年兼职科普人员培训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w:t>
            </w:r>
          </w:p>
        </w:tc>
      </w:tr>
      <w:tr w14:paraId="5A59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3" w:hRule="atLeast"/>
          <w:jc w:val="center"/>
        </w:trPr>
        <w:tc>
          <w:tcPr>
            <w:tcW w:w="1796" w:type="dxa"/>
            <w:gridSpan w:val="5"/>
            <w:vMerge w:val="continue"/>
            <w:vAlign w:val="center"/>
          </w:tcPr>
          <w:p w14:paraId="4701EFEF">
            <w:pPr>
              <w:spacing w:line="400" w:lineRule="exact"/>
              <w:jc w:val="center"/>
              <w:rPr>
                <w:rFonts w:ascii="宋体" w:hAnsi="宋体" w:eastAsia="仿宋_GB2312"/>
                <w:color w:val="000000" w:themeColor="text1"/>
                <w:sz w:val="24"/>
                <w14:textFill>
                  <w14:solidFill>
                    <w14:schemeClr w14:val="tx1"/>
                  </w14:solidFill>
                </w14:textFill>
              </w:rPr>
            </w:pPr>
          </w:p>
        </w:tc>
        <w:tc>
          <w:tcPr>
            <w:tcW w:w="7646" w:type="dxa"/>
            <w:gridSpan w:val="10"/>
            <w:vAlign w:val="center"/>
          </w:tcPr>
          <w:p w14:paraId="0AF0F01C">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企业</w:t>
            </w:r>
            <w:r>
              <w:rPr>
                <w:rFonts w:hint="eastAsia" w:ascii="仿宋_GB2312" w:hAnsi="仿宋_GB2312" w:eastAsia="仿宋_GB2312" w:cs="仿宋_GB2312"/>
                <w:color w:val="000000" w:themeColor="text1"/>
                <w:sz w:val="24"/>
                <w14:textFill>
                  <w14:solidFill>
                    <w14:schemeClr w14:val="tx1"/>
                  </w14:solidFill>
                </w14:textFill>
              </w:rPr>
              <w:t>类</w:t>
            </w:r>
          </w:p>
          <w:p w14:paraId="58DF72B9">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可供公众参观学习的生产线</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延长米（或科普展示厅面积</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平方米），年开放时间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天，年接待参观</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人次；每年参加大型科普教育宣传活动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次，每年主题科普活动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项，每年科普宣传报道</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次；科普网站网址或自媒体平台地址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；配备专职科技辅导员或讲解员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名，科普兼职人员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名，稳定科普志愿者</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名；每年专职科普人员培训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次，每年兼职科普人员培训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w:t>
            </w:r>
          </w:p>
        </w:tc>
      </w:tr>
      <w:tr w14:paraId="25AE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6" w:hRule="atLeast"/>
          <w:jc w:val="center"/>
        </w:trPr>
        <w:tc>
          <w:tcPr>
            <w:tcW w:w="1796" w:type="dxa"/>
            <w:gridSpan w:val="5"/>
            <w:vMerge w:val="continue"/>
            <w:vAlign w:val="center"/>
          </w:tcPr>
          <w:p w14:paraId="480B45C3">
            <w:pPr>
              <w:spacing w:line="400" w:lineRule="exact"/>
              <w:jc w:val="center"/>
              <w:rPr>
                <w:rFonts w:ascii="宋体" w:hAnsi="宋体" w:eastAsia="仿宋_GB2312"/>
                <w:color w:val="000000" w:themeColor="text1"/>
                <w:sz w:val="24"/>
                <w14:textFill>
                  <w14:solidFill>
                    <w14:schemeClr w14:val="tx1"/>
                  </w14:solidFill>
                </w14:textFill>
              </w:rPr>
            </w:pPr>
          </w:p>
        </w:tc>
        <w:tc>
          <w:tcPr>
            <w:tcW w:w="7646" w:type="dxa"/>
            <w:gridSpan w:val="10"/>
            <w:vAlign w:val="center"/>
          </w:tcPr>
          <w:p w14:paraId="2283E47B">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自然资源</w:t>
            </w:r>
            <w:r>
              <w:rPr>
                <w:rFonts w:hint="eastAsia" w:ascii="仿宋_GB2312" w:hAnsi="仿宋_GB2312" w:eastAsia="仿宋_GB2312" w:cs="仿宋_GB2312"/>
                <w:color w:val="000000" w:themeColor="text1"/>
                <w:sz w:val="24"/>
                <w14:textFill>
                  <w14:solidFill>
                    <w14:schemeClr w14:val="tx1"/>
                  </w14:solidFill>
                </w14:textFill>
              </w:rPr>
              <w:t>类</w:t>
            </w:r>
          </w:p>
          <w:p w14:paraId="1EA390CE">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科普展教场所面积</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平方米；年开放时间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天，年接待参观</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人次；每年参加大型科普教育宣传活动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次，每年主题科普活动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项，每年科普宣传报道</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次；科普网站网址或自媒体平台地址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；配备专职科技辅导员或讲解员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名，科普兼职人员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名，稳定科普志愿者</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名；每年专职科普人员培训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次，每年兼职科普人员培训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w:t>
            </w:r>
          </w:p>
        </w:tc>
      </w:tr>
      <w:tr w14:paraId="394D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7" w:hRule="atLeast"/>
          <w:jc w:val="center"/>
        </w:trPr>
        <w:tc>
          <w:tcPr>
            <w:tcW w:w="1796" w:type="dxa"/>
            <w:gridSpan w:val="5"/>
            <w:vMerge w:val="continue"/>
            <w:vAlign w:val="center"/>
          </w:tcPr>
          <w:p w14:paraId="20A78A4B">
            <w:pPr>
              <w:spacing w:line="400" w:lineRule="exact"/>
              <w:jc w:val="center"/>
              <w:rPr>
                <w:rFonts w:ascii="宋体" w:hAnsi="宋体" w:eastAsia="仿宋_GB2312"/>
                <w:color w:val="000000" w:themeColor="text1"/>
                <w:sz w:val="24"/>
                <w14:textFill>
                  <w14:solidFill>
                    <w14:schemeClr w14:val="tx1"/>
                  </w14:solidFill>
                </w14:textFill>
              </w:rPr>
            </w:pPr>
          </w:p>
        </w:tc>
        <w:tc>
          <w:tcPr>
            <w:tcW w:w="7646" w:type="dxa"/>
            <w:gridSpan w:val="10"/>
            <w:vAlign w:val="center"/>
          </w:tcPr>
          <w:p w14:paraId="29534B7A">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其他</w:t>
            </w:r>
            <w:r>
              <w:rPr>
                <w:rFonts w:hint="eastAsia" w:ascii="仿宋_GB2312" w:hAnsi="仿宋_GB2312" w:eastAsia="仿宋_GB2312" w:cs="仿宋_GB2312"/>
                <w:color w:val="000000" w:themeColor="text1"/>
                <w:sz w:val="24"/>
                <w14:textFill>
                  <w14:solidFill>
                    <w14:schemeClr w14:val="tx1"/>
                  </w14:solidFill>
                </w14:textFill>
              </w:rPr>
              <w:t>类</w:t>
            </w:r>
          </w:p>
          <w:p w14:paraId="709F6169">
            <w:pPr>
              <w:spacing w:line="540" w:lineRule="exact"/>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科普展教场所面积</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平方米；年开放时间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天，年接待参观</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人次；每年参加大型科普教育宣传活动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次，每年主题科普活动</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项，每年科普宣传报道</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次；科普网站网址或自媒体平台地址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；配备专职科技辅导员或讲解员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名，科普兼职人员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名，稳定科普志愿者</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名；每年专职科普人员培训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次，每年兼职科普人员培训</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次。</w:t>
            </w:r>
          </w:p>
        </w:tc>
      </w:tr>
      <w:tr w14:paraId="6A72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7381B03B">
            <w:pPr>
              <w:spacing w:line="400" w:lineRule="exact"/>
              <w:jc w:val="left"/>
              <w:rPr>
                <w:rFonts w:ascii="宋体" w:hAnsi="宋体" w:eastAsia="黑体"/>
                <w:color w:val="000000" w:themeColor="text1"/>
                <w:sz w:val="24"/>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三、申报单位科普工作情况</w:t>
            </w:r>
          </w:p>
        </w:tc>
      </w:tr>
      <w:tr w14:paraId="5C56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7" w:hRule="atLeast"/>
          <w:jc w:val="center"/>
        </w:trPr>
        <w:tc>
          <w:tcPr>
            <w:tcW w:w="9442" w:type="dxa"/>
            <w:gridSpan w:val="15"/>
          </w:tcPr>
          <w:p w14:paraId="0621BD99">
            <w:pPr>
              <w:spacing w:line="400" w:lineRule="exact"/>
              <w:jc w:val="left"/>
              <w:rPr>
                <w:rFonts w:hint="eastAsia" w:eastAsia="宋体"/>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注解：请</w:t>
            </w: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高度概括</w:t>
            </w:r>
            <w:r>
              <w:rPr>
                <w:rFonts w:hint="eastAsia" w:ascii="仿宋_GB2312" w:hAnsi="仿宋_GB2312" w:eastAsia="仿宋_GB2312" w:cs="仿宋_GB2312"/>
                <w:color w:val="000000" w:themeColor="text1"/>
                <w:sz w:val="24"/>
                <w:szCs w:val="32"/>
                <w14:textFill>
                  <w14:solidFill>
                    <w14:schemeClr w14:val="tx1"/>
                  </w14:solidFill>
                </w14:textFill>
              </w:rPr>
              <w:t>本单位面向公众开展科普教育活动情况和现阶段工作成效（不超过300字）</w:t>
            </w:r>
            <w:r>
              <w:rPr>
                <w:rFonts w:hint="eastAsia" w:ascii="仿宋_GB2312" w:hAnsi="仿宋_GB2312" w:eastAsia="仿宋_GB2312" w:cs="仿宋_GB2312"/>
                <w:color w:val="000000" w:themeColor="text1"/>
                <w:sz w:val="24"/>
                <w:szCs w:val="32"/>
                <w:lang w:eastAsia="zh-CN"/>
                <w14:textFill>
                  <w14:solidFill>
                    <w14:schemeClr w14:val="tx1"/>
                  </w14:solidFill>
                </w14:textFill>
              </w:rPr>
              <w:t>。</w:t>
            </w: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如还需进一步详细</w:t>
            </w:r>
            <w:r>
              <w:rPr>
                <w:rFonts w:hint="eastAsia" w:ascii="仿宋_GB2312" w:hAnsi="仿宋_GB2312" w:eastAsia="仿宋_GB2312" w:cs="仿宋_GB2312"/>
                <w:color w:val="000000" w:themeColor="text1"/>
                <w:sz w:val="24"/>
                <w:szCs w:val="32"/>
                <w14:textFill>
                  <w14:solidFill>
                    <w14:schemeClr w14:val="tx1"/>
                  </w14:solidFill>
                </w14:textFill>
              </w:rPr>
              <w:t>阐述</w:t>
            </w: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工作情况和成效</w:t>
            </w:r>
            <w:r>
              <w:rPr>
                <w:rFonts w:hint="eastAsia" w:ascii="仿宋_GB2312" w:hAnsi="仿宋_GB2312" w:eastAsia="仿宋_GB2312" w:cs="仿宋_GB2312"/>
                <w:color w:val="000000" w:themeColor="text1"/>
                <w:sz w:val="24"/>
                <w:szCs w:val="32"/>
                <w:lang w:eastAsia="zh-CN"/>
                <w14:textFill>
                  <w14:solidFill>
                    <w14:schemeClr w14:val="tx1"/>
                  </w14:solidFill>
                </w14:textFill>
              </w:rPr>
              <w:t>，</w:t>
            </w: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可在概述段落后附详细内容</w:t>
            </w:r>
            <w:r>
              <w:rPr>
                <w:rFonts w:hint="eastAsia" w:ascii="仿宋_GB2312" w:hAnsi="仿宋_GB2312" w:eastAsia="仿宋_GB2312" w:cs="仿宋_GB2312"/>
                <w:color w:val="000000" w:themeColor="text1"/>
                <w:sz w:val="24"/>
                <w:szCs w:val="32"/>
                <w:lang w:eastAsia="zh-CN"/>
                <w14:textFill>
                  <w14:solidFill>
                    <w14:schemeClr w14:val="tx1"/>
                  </w14:solidFill>
                </w14:textFill>
              </w:rPr>
              <w:t>（</w:t>
            </w: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此部分不限字数</w:t>
            </w:r>
            <w:r>
              <w:rPr>
                <w:rFonts w:hint="eastAsia" w:ascii="仿宋_GB2312" w:hAnsi="仿宋_GB2312" w:eastAsia="仿宋_GB2312" w:cs="仿宋_GB2312"/>
                <w:color w:val="000000" w:themeColor="text1"/>
                <w:sz w:val="24"/>
                <w:szCs w:val="32"/>
                <w:lang w:eastAsia="zh-CN"/>
                <w14:textFill>
                  <w14:solidFill>
                    <w14:schemeClr w14:val="tx1"/>
                  </w14:solidFill>
                </w14:textFill>
              </w:rPr>
              <w:t>）</w:t>
            </w:r>
            <w:r>
              <w:rPr>
                <w:rFonts w:hint="eastAsia" w:ascii="仿宋_GB2312" w:hAnsi="仿宋_GB2312" w:eastAsia="仿宋_GB2312" w:cs="仿宋_GB2312"/>
                <w:color w:val="000000" w:themeColor="text1"/>
                <w:sz w:val="24"/>
                <w:szCs w:val="32"/>
                <w14:textFill>
                  <w14:solidFill>
                    <w14:schemeClr w14:val="tx1"/>
                  </w14:solidFill>
                </w14:textFill>
              </w:rPr>
              <w:t>。（正式填写时请删除</w:t>
            </w: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注解</w:t>
            </w:r>
            <w:r>
              <w:rPr>
                <w:rFonts w:hint="eastAsia" w:ascii="仿宋_GB2312" w:hAnsi="仿宋_GB2312" w:eastAsia="仿宋_GB2312" w:cs="仿宋_GB2312"/>
                <w:color w:val="000000" w:themeColor="text1"/>
                <w:sz w:val="24"/>
                <w:szCs w:val="32"/>
                <w14:textFill>
                  <w14:solidFill>
                    <w14:schemeClr w14:val="tx1"/>
                  </w14:solidFill>
                </w14:textFill>
              </w:rPr>
              <w:t>）</w:t>
            </w:r>
          </w:p>
        </w:tc>
      </w:tr>
      <w:tr w14:paraId="0901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1CC45DFE">
            <w:pPr>
              <w:snapToGrid w:val="0"/>
              <w:spacing w:line="400" w:lineRule="exact"/>
              <w:rPr>
                <w:rFonts w:hint="eastAsia" w:ascii="宋体" w:hAnsi="宋体" w:eastAsia="黑体"/>
                <w:bCs/>
                <w:color w:val="000000" w:themeColor="text1"/>
                <w:lang w:eastAsia="zh-CN"/>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四、项目</w:t>
            </w:r>
            <w:r>
              <w:rPr>
                <w:rFonts w:hint="eastAsia" w:ascii="宋体" w:hAnsi="宋体" w:eastAsia="黑体"/>
                <w:bCs/>
                <w:color w:val="000000" w:themeColor="text1"/>
                <w:sz w:val="24"/>
                <w:szCs w:val="32"/>
                <w:lang w:val="en-US" w:eastAsia="zh-CN"/>
                <w14:textFill>
                  <w14:solidFill>
                    <w14:schemeClr w14:val="tx1"/>
                  </w14:solidFill>
                </w14:textFill>
              </w:rPr>
              <w:t>建设目标</w:t>
            </w:r>
          </w:p>
        </w:tc>
      </w:tr>
      <w:tr w14:paraId="3935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6" w:hRule="atLeast"/>
          <w:jc w:val="center"/>
        </w:trPr>
        <w:tc>
          <w:tcPr>
            <w:tcW w:w="9442" w:type="dxa"/>
            <w:gridSpan w:val="15"/>
          </w:tcPr>
          <w:p w14:paraId="7D6E2660">
            <w:pPr>
              <w:spacing w:line="400" w:lineRule="exact"/>
              <w:jc w:val="left"/>
              <w:rPr>
                <w:rFonts w:ascii="宋体" w:hAnsi="宋体"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注解：</w:t>
            </w:r>
            <w:r>
              <w:rPr>
                <w:rFonts w:hint="eastAsia" w:ascii="仿宋_GB2312" w:hAnsi="仿宋_GB2312" w:eastAsia="仿宋_GB2312" w:cs="仿宋_GB2312"/>
                <w:color w:val="000000" w:themeColor="text1"/>
                <w:sz w:val="24"/>
                <w:lang w:val="en-US" w:eastAsia="zh-CN"/>
                <w14:textFill>
                  <w14:solidFill>
                    <w14:schemeClr w14:val="tx1"/>
                  </w14:solidFill>
                </w14:textFill>
              </w:rPr>
              <w:t>请围绕本基地科普资源和特色优势，简要阐述本项目实施后，能给基地带来哪些方面的提升，以及为社会和广大公众带来哪些效益（不超过300字）。（正式填写时请删除注解）</w:t>
            </w:r>
          </w:p>
        </w:tc>
      </w:tr>
      <w:tr w14:paraId="6211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01C38A4A">
            <w:pPr>
              <w:spacing w:line="400" w:lineRule="exact"/>
              <w:rPr>
                <w:rFonts w:hint="default" w:ascii="宋体" w:hAnsi="宋体" w:eastAsia="黑体"/>
                <w:color w:val="000000" w:themeColor="text1"/>
                <w:sz w:val="24"/>
                <w:lang w:val="en-US" w:eastAsia="zh-CN"/>
                <w14:textFill>
                  <w14:solidFill>
                    <w14:schemeClr w14:val="tx1"/>
                  </w14:solidFill>
                </w14:textFill>
              </w:rPr>
            </w:pPr>
            <w:r>
              <w:rPr>
                <w:rFonts w:hint="eastAsia" w:ascii="宋体" w:hAnsi="宋体" w:eastAsia="黑体"/>
                <w:color w:val="000000" w:themeColor="text1"/>
                <w:sz w:val="24"/>
                <w:lang w:val="en-US" w:eastAsia="zh-CN"/>
                <w14:textFill>
                  <w14:solidFill>
                    <w14:schemeClr w14:val="tx1"/>
                  </w14:solidFill>
                </w14:textFill>
              </w:rPr>
              <w:t>五、</w:t>
            </w:r>
            <w:r>
              <w:rPr>
                <w:rFonts w:hint="eastAsia" w:ascii="宋体" w:hAnsi="宋体" w:eastAsia="黑体"/>
                <w:bCs/>
                <w:color w:val="000000" w:themeColor="text1"/>
                <w:sz w:val="24"/>
                <w:szCs w:val="32"/>
                <w14:textFill>
                  <w14:solidFill>
                    <w14:schemeClr w14:val="tx1"/>
                  </w14:solidFill>
                </w14:textFill>
              </w:rPr>
              <w:t>立项依据</w:t>
            </w:r>
          </w:p>
        </w:tc>
      </w:tr>
      <w:tr w14:paraId="0B01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9" w:hRule="atLeast"/>
          <w:jc w:val="center"/>
        </w:trPr>
        <w:tc>
          <w:tcPr>
            <w:tcW w:w="9442" w:type="dxa"/>
            <w:gridSpan w:val="15"/>
          </w:tcPr>
          <w:p w14:paraId="4FC4F1B5">
            <w:pPr>
              <w:spacing w:line="400" w:lineRule="exact"/>
              <w:rPr>
                <w:rFonts w:ascii="宋体" w:hAnsi="宋体" w:eastAsia="黑体"/>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请围绕本单位实施项目的基础条件、优势特点等内容展开。（正式填写时请删除</w:t>
            </w:r>
            <w:r>
              <w:rPr>
                <w:rFonts w:hint="eastAsia" w:ascii="宋体" w:hAnsi="宋体" w:eastAsia="仿宋_GB2312"/>
                <w:color w:val="000000" w:themeColor="text1"/>
                <w:sz w:val="24"/>
                <w:lang w:val="en-US" w:eastAsia="zh-CN"/>
                <w14:textFill>
                  <w14:solidFill>
                    <w14:schemeClr w14:val="tx1"/>
                  </w14:solidFill>
                </w14:textFill>
              </w:rPr>
              <w:t>注解</w:t>
            </w:r>
            <w:r>
              <w:rPr>
                <w:rFonts w:hint="eastAsia" w:ascii="宋体" w:hAnsi="宋体" w:eastAsia="仿宋_GB2312"/>
                <w:color w:val="000000" w:themeColor="text1"/>
                <w:sz w:val="24"/>
                <w14:textFill>
                  <w14:solidFill>
                    <w14:schemeClr w14:val="tx1"/>
                  </w14:solidFill>
                </w14:textFill>
              </w:rPr>
              <w:t>）</w:t>
            </w:r>
          </w:p>
        </w:tc>
      </w:tr>
      <w:tr w14:paraId="376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27D264A9">
            <w:pPr>
              <w:spacing w:line="400" w:lineRule="exact"/>
              <w:rPr>
                <w:rFonts w:hint="eastAsia" w:ascii="宋体" w:hAnsi="宋体" w:eastAsia="黑体"/>
                <w:bCs/>
                <w:color w:val="000000" w:themeColor="text1"/>
                <w:sz w:val="24"/>
                <w:szCs w:val="32"/>
                <w14:textFill>
                  <w14:solidFill>
                    <w14:schemeClr w14:val="tx1"/>
                  </w14:solidFill>
                </w14:textFill>
              </w:rPr>
            </w:pPr>
            <w:r>
              <w:rPr>
                <w:rFonts w:hint="eastAsia" w:ascii="宋体" w:hAnsi="宋体" w:eastAsia="黑体"/>
                <w:bCs/>
                <w:color w:val="000000" w:themeColor="text1"/>
                <w:sz w:val="24"/>
                <w:szCs w:val="32"/>
                <w:lang w:val="en-US" w:eastAsia="zh-CN"/>
                <w14:textFill>
                  <w14:solidFill>
                    <w14:schemeClr w14:val="tx1"/>
                  </w14:solidFill>
                </w14:textFill>
              </w:rPr>
              <w:t>六</w:t>
            </w:r>
            <w:r>
              <w:rPr>
                <w:rFonts w:hint="eastAsia" w:ascii="宋体" w:hAnsi="宋体" w:eastAsia="黑体"/>
                <w:bCs/>
                <w:color w:val="000000" w:themeColor="text1"/>
                <w:sz w:val="24"/>
                <w:szCs w:val="32"/>
                <w14:textFill>
                  <w14:solidFill>
                    <w14:schemeClr w14:val="tx1"/>
                  </w14:solidFill>
                </w14:textFill>
              </w:rPr>
              <w:t>、项目</w:t>
            </w:r>
            <w:r>
              <w:rPr>
                <w:rFonts w:hint="eastAsia" w:ascii="宋体" w:hAnsi="宋体" w:eastAsia="黑体"/>
                <w:bCs/>
                <w:color w:val="000000" w:themeColor="text1"/>
                <w:sz w:val="24"/>
                <w:szCs w:val="32"/>
                <w:lang w:val="en-US" w:eastAsia="zh-CN"/>
                <w14:textFill>
                  <w14:solidFill>
                    <w14:schemeClr w14:val="tx1"/>
                  </w14:solidFill>
                </w14:textFill>
              </w:rPr>
              <w:t>建设</w:t>
            </w:r>
            <w:r>
              <w:rPr>
                <w:rFonts w:hint="eastAsia" w:ascii="宋体" w:hAnsi="宋体" w:eastAsia="黑体"/>
                <w:bCs/>
                <w:color w:val="000000" w:themeColor="text1"/>
                <w:sz w:val="24"/>
                <w:szCs w:val="32"/>
                <w14:textFill>
                  <w14:solidFill>
                    <w14:schemeClr w14:val="tx1"/>
                  </w14:solidFill>
                </w14:textFill>
              </w:rPr>
              <w:t>主要</w:t>
            </w:r>
            <w:r>
              <w:rPr>
                <w:rFonts w:hint="eastAsia" w:ascii="宋体" w:hAnsi="宋体" w:eastAsia="黑体"/>
                <w:bCs/>
                <w:color w:val="000000" w:themeColor="text1"/>
                <w:sz w:val="24"/>
                <w:szCs w:val="32"/>
                <w:lang w:val="en-US" w:eastAsia="zh-CN"/>
                <w14:textFill>
                  <w14:solidFill>
                    <w14:schemeClr w14:val="tx1"/>
                  </w14:solidFill>
                </w14:textFill>
              </w:rPr>
              <w:t>任务</w:t>
            </w:r>
            <w:r>
              <w:rPr>
                <w:rFonts w:hint="eastAsia" w:ascii="宋体" w:hAnsi="宋体" w:eastAsia="黑体"/>
                <w:bCs/>
                <w:color w:val="000000" w:themeColor="text1"/>
                <w:sz w:val="24"/>
                <w:szCs w:val="32"/>
                <w14:textFill>
                  <w14:solidFill>
                    <w14:schemeClr w14:val="tx1"/>
                  </w14:solidFill>
                </w14:textFill>
              </w:rPr>
              <w:t>与预期成效</w:t>
            </w:r>
          </w:p>
        </w:tc>
      </w:tr>
      <w:tr w14:paraId="517F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6" w:hRule="atLeast"/>
          <w:jc w:val="center"/>
        </w:trPr>
        <w:tc>
          <w:tcPr>
            <w:tcW w:w="9442" w:type="dxa"/>
            <w:gridSpan w:val="15"/>
          </w:tcPr>
          <w:p w14:paraId="50B632AD">
            <w:pPr>
              <w:spacing w:line="40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注解：</w:t>
            </w:r>
            <w:r>
              <w:rPr>
                <w:rFonts w:hint="eastAsia" w:ascii="仿宋_GB2312" w:hAnsi="仿宋_GB2312" w:eastAsia="仿宋_GB2312" w:cs="仿宋_GB2312"/>
                <w:color w:val="000000" w:themeColor="text1"/>
                <w:sz w:val="24"/>
                <w14:textFill>
                  <w14:solidFill>
                    <w14:schemeClr w14:val="tx1"/>
                  </w14:solidFill>
                </w14:textFill>
              </w:rPr>
              <w:t>参照通知中列明的</w:t>
            </w:r>
            <w:r>
              <w:rPr>
                <w:rFonts w:hint="eastAsia" w:ascii="仿宋_GB2312" w:hAnsi="仿宋_GB2312" w:eastAsia="仿宋_GB2312" w:cs="仿宋_GB2312"/>
                <w:color w:val="000000" w:themeColor="text1"/>
                <w:sz w:val="24"/>
                <w:lang w:val="en-US" w:eastAsia="zh-CN"/>
                <w14:textFill>
                  <w14:solidFill>
                    <w14:schemeClr w14:val="tx1"/>
                  </w14:solidFill>
                </w14:textFill>
              </w:rPr>
              <w:t>七</w:t>
            </w:r>
            <w:r>
              <w:rPr>
                <w:rFonts w:hint="eastAsia" w:ascii="仿宋_GB2312" w:hAnsi="仿宋_GB2312" w:eastAsia="仿宋_GB2312" w:cs="仿宋_GB2312"/>
                <w:color w:val="000000" w:themeColor="text1"/>
                <w:sz w:val="24"/>
                <w14:textFill>
                  <w14:solidFill>
                    <w14:schemeClr w14:val="tx1"/>
                  </w14:solidFill>
                </w14:textFill>
              </w:rPr>
              <w:t>类</w:t>
            </w:r>
            <w:r>
              <w:rPr>
                <w:rFonts w:hint="eastAsia" w:ascii="仿宋_GB2312" w:hAnsi="仿宋_GB2312" w:eastAsia="仿宋_GB2312" w:cs="仿宋_GB2312"/>
                <w:color w:val="000000" w:themeColor="text1"/>
                <w:sz w:val="24"/>
                <w:lang w:val="en-US" w:eastAsia="zh-CN"/>
                <w14:textFill>
                  <w14:solidFill>
                    <w14:schemeClr w14:val="tx1"/>
                  </w14:solidFill>
                </w14:textFill>
              </w:rPr>
              <w:t>项目建设方向，概述</w:t>
            </w:r>
            <w:r>
              <w:rPr>
                <w:rFonts w:hint="eastAsia" w:ascii="仿宋_GB2312" w:hAnsi="仿宋_GB2312" w:eastAsia="仿宋_GB2312" w:cs="仿宋_GB2312"/>
                <w:color w:val="000000" w:themeColor="text1"/>
                <w:sz w:val="24"/>
                <w14:textFill>
                  <w14:solidFill>
                    <w14:schemeClr w14:val="tx1"/>
                  </w14:solidFill>
                </w14:textFill>
              </w:rPr>
              <w:t>项目</w:t>
            </w:r>
            <w:r>
              <w:rPr>
                <w:rFonts w:hint="eastAsia" w:ascii="仿宋_GB2312" w:hAnsi="仿宋_GB2312" w:eastAsia="仿宋_GB2312" w:cs="仿宋_GB2312"/>
                <w:color w:val="000000" w:themeColor="text1"/>
                <w:sz w:val="24"/>
                <w:lang w:val="en-US" w:eastAsia="zh-CN"/>
                <w14:textFill>
                  <w14:solidFill>
                    <w14:schemeClr w14:val="tx1"/>
                  </w14:solidFill>
                </w14:textFill>
              </w:rPr>
              <w:t>建设</w:t>
            </w:r>
            <w:r>
              <w:rPr>
                <w:rFonts w:hint="eastAsia" w:ascii="仿宋_GB2312" w:hAnsi="仿宋_GB2312" w:eastAsia="仿宋_GB2312" w:cs="仿宋_GB2312"/>
                <w:color w:val="000000" w:themeColor="text1"/>
                <w:sz w:val="24"/>
                <w14:textFill>
                  <w14:solidFill>
                    <w14:schemeClr w14:val="tx1"/>
                  </w14:solidFill>
                </w14:textFill>
              </w:rPr>
              <w:t>主要</w:t>
            </w:r>
            <w:r>
              <w:rPr>
                <w:rFonts w:hint="eastAsia" w:ascii="仿宋_GB2312" w:hAnsi="仿宋_GB2312" w:eastAsia="仿宋_GB2312" w:cs="仿宋_GB2312"/>
                <w:color w:val="000000" w:themeColor="text1"/>
                <w:sz w:val="24"/>
                <w:lang w:val="en-US" w:eastAsia="zh-CN"/>
                <w14:textFill>
                  <w14:solidFill>
                    <w14:schemeClr w14:val="tx1"/>
                  </w14:solidFill>
                </w14:textFill>
              </w:rPr>
              <w:t>内容和重点任务，</w:t>
            </w:r>
            <w:r>
              <w:rPr>
                <w:rFonts w:hint="eastAsia" w:ascii="仿宋_GB2312" w:hAnsi="仿宋_GB2312" w:eastAsia="仿宋_GB2312" w:cs="仿宋_GB2312"/>
                <w:bCs/>
                <w:color w:val="000000" w:themeColor="text1"/>
                <w:sz w:val="24"/>
                <w14:textFill>
                  <w14:solidFill>
                    <w14:schemeClr w14:val="tx1"/>
                  </w14:solidFill>
                </w14:textFill>
              </w:rPr>
              <w:t>提出对应的、可量化的预期</w:t>
            </w:r>
            <w:r>
              <w:rPr>
                <w:rFonts w:hint="eastAsia" w:ascii="仿宋_GB2312" w:hAnsi="仿宋_GB2312" w:eastAsia="仿宋_GB2312" w:cs="仿宋_GB2312"/>
                <w:bCs/>
                <w:color w:val="000000" w:themeColor="text1"/>
                <w:sz w:val="24"/>
                <w:lang w:val="en-US" w:eastAsia="zh-CN"/>
                <w14:textFill>
                  <w14:solidFill>
                    <w14:schemeClr w14:val="tx1"/>
                  </w14:solidFill>
                </w14:textFill>
              </w:rPr>
              <w:t>指标和</w:t>
            </w:r>
            <w:r>
              <w:rPr>
                <w:rFonts w:hint="eastAsia" w:ascii="仿宋_GB2312" w:hAnsi="仿宋_GB2312" w:eastAsia="仿宋_GB2312" w:cs="仿宋_GB2312"/>
                <w:bCs/>
                <w:color w:val="000000" w:themeColor="text1"/>
                <w:sz w:val="24"/>
                <w14:textFill>
                  <w14:solidFill>
                    <w14:schemeClr w14:val="tx1"/>
                  </w14:solidFill>
                </w14:textFill>
              </w:rPr>
              <w:t>成效</w:t>
            </w:r>
            <w:r>
              <w:rPr>
                <w:rFonts w:hint="eastAsia" w:ascii="仿宋_GB2312" w:hAnsi="仿宋_GB2312" w:eastAsia="仿宋_GB2312" w:cs="仿宋_GB2312"/>
                <w:color w:val="000000" w:themeColor="text1"/>
                <w:sz w:val="24"/>
                <w14:textFill>
                  <w14:solidFill>
                    <w14:schemeClr w14:val="tx1"/>
                  </w14:solidFill>
                </w14:textFill>
              </w:rPr>
              <w:t>（不超</w:t>
            </w:r>
            <w:r>
              <w:rPr>
                <w:rFonts w:hint="eastAsia" w:ascii="仿宋_GB2312" w:hAnsi="仿宋_GB2312" w:eastAsia="仿宋_GB2312" w:cs="仿宋_GB2312"/>
                <w:color w:val="000000" w:themeColor="text1"/>
                <w:sz w:val="24"/>
                <w:lang w:val="en-US" w:eastAsia="zh-CN"/>
                <w14:textFill>
                  <w14:solidFill>
                    <w14:schemeClr w14:val="tx1"/>
                  </w14:solidFill>
                </w14:textFill>
              </w:rPr>
              <w:t>过300字）。</w:t>
            </w: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如需作进一步说明，可在概述段落后附详细内容</w:t>
            </w:r>
            <w:r>
              <w:rPr>
                <w:rFonts w:hint="eastAsia" w:ascii="仿宋_GB2312" w:hAnsi="仿宋_GB2312" w:eastAsia="仿宋_GB2312" w:cs="仿宋_GB2312"/>
                <w:color w:val="000000" w:themeColor="text1"/>
                <w:sz w:val="24"/>
                <w:lang w:val="en-US" w:eastAsia="zh-CN"/>
                <w14:textFill>
                  <w14:solidFill>
                    <w14:schemeClr w14:val="tx1"/>
                  </w14:solidFill>
                </w14:textFill>
              </w:rPr>
              <w:t>（此部分不限字数）。</w:t>
            </w:r>
            <w:r>
              <w:rPr>
                <w:rFonts w:hint="eastAsia" w:ascii="仿宋_GB2312" w:hAnsi="仿宋_GB2312" w:eastAsia="仿宋_GB2312" w:cs="仿宋_GB2312"/>
                <w:bCs/>
                <w:color w:val="000000" w:themeColor="text1"/>
                <w:sz w:val="24"/>
                <w:lang w:val="en-US" w:eastAsia="zh-CN"/>
                <w14:textFill>
                  <w14:solidFill>
                    <w14:schemeClr w14:val="tx1"/>
                  </w14:solidFill>
                </w14:textFill>
              </w:rPr>
              <w:t>建设任务</w:t>
            </w:r>
            <w:r>
              <w:rPr>
                <w:rFonts w:hint="eastAsia" w:ascii="仿宋_GB2312" w:hAnsi="仿宋_GB2312" w:eastAsia="仿宋_GB2312" w:cs="仿宋_GB2312"/>
                <w:bCs/>
                <w:color w:val="000000" w:themeColor="text1"/>
                <w:sz w:val="24"/>
                <w14:textFill>
                  <w14:solidFill>
                    <w14:schemeClr w14:val="tx1"/>
                  </w14:solidFill>
                </w14:textFill>
              </w:rPr>
              <w:t>一般在本年度内完成。工作计划中如涉及协作单位的，应体现协作单位的职责分工。</w:t>
            </w:r>
            <w:r>
              <w:rPr>
                <w:rFonts w:hint="eastAsia" w:ascii="仿宋_GB2312" w:hAnsi="仿宋_GB2312" w:eastAsia="仿宋_GB2312" w:cs="仿宋_GB2312"/>
                <w:color w:val="000000" w:themeColor="text1"/>
                <w:sz w:val="24"/>
                <w14:textFill>
                  <w14:solidFill>
                    <w14:schemeClr w14:val="tx1"/>
                  </w14:solidFill>
                </w14:textFill>
              </w:rPr>
              <w:t>（正式填写时请删除</w:t>
            </w:r>
            <w:r>
              <w:rPr>
                <w:rFonts w:hint="eastAsia" w:ascii="仿宋_GB2312" w:hAnsi="仿宋_GB2312" w:eastAsia="仿宋_GB2312" w:cs="仿宋_GB2312"/>
                <w:color w:val="000000" w:themeColor="text1"/>
                <w:sz w:val="24"/>
                <w:lang w:val="en-US" w:eastAsia="zh-CN"/>
                <w14:textFill>
                  <w14:solidFill>
                    <w14:schemeClr w14:val="tx1"/>
                  </w14:solidFill>
                </w14:textFill>
              </w:rPr>
              <w:t>注解</w:t>
            </w:r>
            <w:r>
              <w:rPr>
                <w:rFonts w:hint="eastAsia" w:ascii="仿宋_GB2312" w:hAnsi="仿宋_GB2312" w:eastAsia="仿宋_GB2312" w:cs="仿宋_GB2312"/>
                <w:color w:val="000000" w:themeColor="text1"/>
                <w:sz w:val="24"/>
                <w14:textFill>
                  <w14:solidFill>
                    <w14:schemeClr w14:val="tx1"/>
                  </w14:solidFill>
                </w14:textFill>
              </w:rPr>
              <w:t>）</w:t>
            </w:r>
          </w:p>
          <w:p w14:paraId="704A2B8F">
            <w:pPr>
              <w:spacing w:line="400" w:lineRule="exact"/>
              <w:rPr>
                <w:rFonts w:ascii="宋体" w:hAnsi="宋体" w:eastAsia="黑体"/>
                <w:bCs/>
                <w:color w:val="000000" w:themeColor="text1"/>
                <w14:textFill>
                  <w14:solidFill>
                    <w14:schemeClr w14:val="tx1"/>
                  </w14:solidFill>
                </w14:textFill>
              </w:rPr>
            </w:pPr>
          </w:p>
          <w:p w14:paraId="3A64DD28">
            <w:pPr>
              <w:spacing w:line="400" w:lineRule="exact"/>
              <w:rPr>
                <w:rFonts w:ascii="宋体" w:hAnsi="宋体" w:eastAsia="黑体"/>
                <w:bCs/>
                <w:color w:val="000000" w:themeColor="text1"/>
                <w14:textFill>
                  <w14:solidFill>
                    <w14:schemeClr w14:val="tx1"/>
                  </w14:solidFill>
                </w14:textFill>
              </w:rPr>
            </w:pPr>
          </w:p>
          <w:p w14:paraId="67B109FF">
            <w:pPr>
              <w:spacing w:line="400" w:lineRule="exact"/>
              <w:rPr>
                <w:rFonts w:ascii="宋体" w:hAnsi="宋体" w:eastAsia="黑体"/>
                <w:bCs/>
                <w:color w:val="000000" w:themeColor="text1"/>
                <w14:textFill>
                  <w14:solidFill>
                    <w14:schemeClr w14:val="tx1"/>
                  </w14:solidFill>
                </w14:textFill>
              </w:rPr>
            </w:pPr>
          </w:p>
          <w:p w14:paraId="0C23FCEC">
            <w:pPr>
              <w:spacing w:line="400" w:lineRule="exact"/>
              <w:rPr>
                <w:rFonts w:ascii="宋体" w:hAnsi="宋体" w:eastAsia="黑体"/>
                <w:bCs/>
                <w:color w:val="000000" w:themeColor="text1"/>
                <w14:textFill>
                  <w14:solidFill>
                    <w14:schemeClr w14:val="tx1"/>
                  </w14:solidFill>
                </w14:textFill>
              </w:rPr>
            </w:pPr>
          </w:p>
          <w:p w14:paraId="5F1F0893">
            <w:pPr>
              <w:spacing w:line="400" w:lineRule="exact"/>
              <w:rPr>
                <w:rFonts w:ascii="宋体" w:hAnsi="宋体" w:eastAsia="黑体"/>
                <w:bCs/>
                <w:color w:val="000000" w:themeColor="text1"/>
                <w14:textFill>
                  <w14:solidFill>
                    <w14:schemeClr w14:val="tx1"/>
                  </w14:solidFill>
                </w14:textFill>
              </w:rPr>
            </w:pPr>
          </w:p>
          <w:p w14:paraId="7D1981BD">
            <w:pPr>
              <w:spacing w:line="400" w:lineRule="exact"/>
              <w:rPr>
                <w:rFonts w:ascii="宋体" w:hAnsi="宋体" w:eastAsia="黑体"/>
                <w:bCs/>
                <w:color w:val="000000" w:themeColor="text1"/>
                <w14:textFill>
                  <w14:solidFill>
                    <w14:schemeClr w14:val="tx1"/>
                  </w14:solidFill>
                </w14:textFill>
              </w:rPr>
            </w:pPr>
          </w:p>
          <w:p w14:paraId="759F5A9A">
            <w:pPr>
              <w:spacing w:line="400" w:lineRule="exact"/>
              <w:rPr>
                <w:rFonts w:ascii="宋体" w:hAnsi="宋体" w:eastAsia="黑体"/>
                <w:bCs/>
                <w:color w:val="000000" w:themeColor="text1"/>
                <w14:textFill>
                  <w14:solidFill>
                    <w14:schemeClr w14:val="tx1"/>
                  </w14:solidFill>
                </w14:textFill>
              </w:rPr>
            </w:pPr>
          </w:p>
          <w:p w14:paraId="43B615CA">
            <w:pPr>
              <w:spacing w:line="400" w:lineRule="exact"/>
              <w:rPr>
                <w:rFonts w:ascii="宋体" w:hAnsi="宋体" w:eastAsia="黑体"/>
                <w:bCs/>
                <w:color w:val="000000" w:themeColor="text1"/>
                <w14:textFill>
                  <w14:solidFill>
                    <w14:schemeClr w14:val="tx1"/>
                  </w14:solidFill>
                </w14:textFill>
              </w:rPr>
            </w:pPr>
          </w:p>
          <w:p w14:paraId="03677160">
            <w:pPr>
              <w:spacing w:line="400" w:lineRule="exact"/>
              <w:rPr>
                <w:rFonts w:ascii="宋体" w:hAnsi="宋体" w:eastAsia="黑体"/>
                <w:bCs/>
                <w:color w:val="000000" w:themeColor="text1"/>
                <w14:textFill>
                  <w14:solidFill>
                    <w14:schemeClr w14:val="tx1"/>
                  </w14:solidFill>
                </w14:textFill>
              </w:rPr>
            </w:pPr>
          </w:p>
          <w:p w14:paraId="3BAF77B2">
            <w:pPr>
              <w:spacing w:line="400" w:lineRule="exact"/>
              <w:rPr>
                <w:rFonts w:ascii="宋体" w:hAnsi="宋体" w:eastAsia="黑体"/>
                <w:bCs/>
                <w:color w:val="000000" w:themeColor="text1"/>
                <w14:textFill>
                  <w14:solidFill>
                    <w14:schemeClr w14:val="tx1"/>
                  </w14:solidFill>
                </w14:textFill>
              </w:rPr>
            </w:pPr>
          </w:p>
          <w:p w14:paraId="5A3E8D8A">
            <w:pPr>
              <w:spacing w:line="400" w:lineRule="exact"/>
              <w:rPr>
                <w:rFonts w:ascii="宋体" w:hAnsi="宋体" w:eastAsia="黑体"/>
                <w:bCs/>
                <w:color w:val="000000" w:themeColor="text1"/>
                <w14:textFill>
                  <w14:solidFill>
                    <w14:schemeClr w14:val="tx1"/>
                  </w14:solidFill>
                </w14:textFill>
              </w:rPr>
            </w:pPr>
          </w:p>
          <w:p w14:paraId="55157D83">
            <w:pPr>
              <w:spacing w:line="400" w:lineRule="exact"/>
              <w:rPr>
                <w:rFonts w:ascii="宋体" w:hAnsi="宋体" w:eastAsia="黑体"/>
                <w:bCs/>
                <w:color w:val="000000" w:themeColor="text1"/>
                <w14:textFill>
                  <w14:solidFill>
                    <w14:schemeClr w14:val="tx1"/>
                  </w14:solidFill>
                </w14:textFill>
              </w:rPr>
            </w:pPr>
          </w:p>
          <w:p w14:paraId="1D4F9BE7">
            <w:pPr>
              <w:spacing w:line="400" w:lineRule="exact"/>
              <w:rPr>
                <w:rFonts w:ascii="宋体" w:hAnsi="宋体" w:eastAsia="黑体"/>
                <w:bCs/>
                <w:color w:val="000000" w:themeColor="text1"/>
                <w14:textFill>
                  <w14:solidFill>
                    <w14:schemeClr w14:val="tx1"/>
                  </w14:solidFill>
                </w14:textFill>
              </w:rPr>
            </w:pPr>
          </w:p>
          <w:p w14:paraId="262B976A">
            <w:pPr>
              <w:spacing w:line="400" w:lineRule="exact"/>
              <w:rPr>
                <w:rFonts w:ascii="宋体" w:hAnsi="宋体" w:eastAsia="黑体"/>
                <w:bCs/>
                <w:color w:val="000000" w:themeColor="text1"/>
                <w14:textFill>
                  <w14:solidFill>
                    <w14:schemeClr w14:val="tx1"/>
                  </w14:solidFill>
                </w14:textFill>
              </w:rPr>
            </w:pPr>
          </w:p>
          <w:p w14:paraId="0AC02FA9">
            <w:pPr>
              <w:spacing w:line="400" w:lineRule="exact"/>
              <w:rPr>
                <w:rFonts w:ascii="宋体" w:hAnsi="宋体" w:eastAsia="黑体"/>
                <w:bCs/>
                <w:color w:val="000000" w:themeColor="text1"/>
                <w14:textFill>
                  <w14:solidFill>
                    <w14:schemeClr w14:val="tx1"/>
                  </w14:solidFill>
                </w14:textFill>
              </w:rPr>
            </w:pPr>
          </w:p>
          <w:p w14:paraId="1812C2FE">
            <w:pPr>
              <w:spacing w:line="400" w:lineRule="exact"/>
              <w:rPr>
                <w:rFonts w:ascii="宋体" w:hAnsi="宋体" w:eastAsia="黑体"/>
                <w:bCs/>
                <w:color w:val="000000" w:themeColor="text1"/>
                <w14:textFill>
                  <w14:solidFill>
                    <w14:schemeClr w14:val="tx1"/>
                  </w14:solidFill>
                </w14:textFill>
              </w:rPr>
            </w:pPr>
          </w:p>
          <w:p w14:paraId="30FC9E26">
            <w:pPr>
              <w:spacing w:line="400" w:lineRule="exact"/>
              <w:rPr>
                <w:rFonts w:ascii="宋体" w:hAnsi="宋体" w:eastAsia="黑体"/>
                <w:bCs/>
                <w:color w:val="000000" w:themeColor="text1"/>
                <w14:textFill>
                  <w14:solidFill>
                    <w14:schemeClr w14:val="tx1"/>
                  </w14:solidFill>
                </w14:textFill>
              </w:rPr>
            </w:pPr>
          </w:p>
          <w:p w14:paraId="1B9918E4">
            <w:pPr>
              <w:spacing w:line="400" w:lineRule="exact"/>
              <w:rPr>
                <w:rFonts w:ascii="宋体" w:hAnsi="宋体" w:eastAsia="黑体"/>
                <w:bCs/>
                <w:color w:val="000000" w:themeColor="text1"/>
                <w14:textFill>
                  <w14:solidFill>
                    <w14:schemeClr w14:val="tx1"/>
                  </w14:solidFill>
                </w14:textFill>
              </w:rPr>
            </w:pPr>
          </w:p>
          <w:p w14:paraId="3A020930">
            <w:pPr>
              <w:spacing w:line="400" w:lineRule="exact"/>
              <w:rPr>
                <w:rFonts w:ascii="宋体" w:hAnsi="宋体" w:eastAsia="黑体"/>
                <w:bCs/>
                <w:color w:val="000000" w:themeColor="text1"/>
                <w14:textFill>
                  <w14:solidFill>
                    <w14:schemeClr w14:val="tx1"/>
                  </w14:solidFill>
                </w14:textFill>
              </w:rPr>
            </w:pPr>
          </w:p>
          <w:p w14:paraId="09113103">
            <w:pPr>
              <w:spacing w:line="400" w:lineRule="exact"/>
              <w:rPr>
                <w:rFonts w:ascii="宋体" w:hAnsi="宋体" w:eastAsia="黑体"/>
                <w:bCs/>
                <w:color w:val="000000" w:themeColor="text1"/>
                <w14:textFill>
                  <w14:solidFill>
                    <w14:schemeClr w14:val="tx1"/>
                  </w14:solidFill>
                </w14:textFill>
              </w:rPr>
            </w:pPr>
          </w:p>
          <w:p w14:paraId="421FDB51">
            <w:pPr>
              <w:spacing w:line="400" w:lineRule="exact"/>
              <w:rPr>
                <w:rFonts w:ascii="宋体" w:hAnsi="宋体" w:eastAsia="黑体"/>
                <w:bCs/>
                <w:color w:val="000000" w:themeColor="text1"/>
                <w14:textFill>
                  <w14:solidFill>
                    <w14:schemeClr w14:val="tx1"/>
                  </w14:solidFill>
                </w14:textFill>
              </w:rPr>
            </w:pPr>
          </w:p>
          <w:p w14:paraId="624975F0">
            <w:pPr>
              <w:spacing w:line="400" w:lineRule="exact"/>
              <w:rPr>
                <w:rFonts w:ascii="宋体" w:hAnsi="宋体" w:eastAsia="黑体"/>
                <w:bCs/>
                <w:color w:val="000000" w:themeColor="text1"/>
                <w14:textFill>
                  <w14:solidFill>
                    <w14:schemeClr w14:val="tx1"/>
                  </w14:solidFill>
                </w14:textFill>
              </w:rPr>
            </w:pPr>
          </w:p>
          <w:p w14:paraId="75BE4D46">
            <w:pPr>
              <w:spacing w:line="400" w:lineRule="exact"/>
              <w:rPr>
                <w:rFonts w:ascii="宋体" w:hAnsi="宋体" w:eastAsia="黑体"/>
                <w:bCs/>
                <w:color w:val="000000" w:themeColor="text1"/>
                <w14:textFill>
                  <w14:solidFill>
                    <w14:schemeClr w14:val="tx1"/>
                  </w14:solidFill>
                </w14:textFill>
              </w:rPr>
            </w:pPr>
          </w:p>
          <w:p w14:paraId="0719C632">
            <w:pPr>
              <w:spacing w:line="400" w:lineRule="exact"/>
              <w:rPr>
                <w:rFonts w:ascii="宋体" w:hAnsi="宋体" w:eastAsia="黑体"/>
                <w:bCs/>
                <w:color w:val="000000" w:themeColor="text1"/>
                <w14:textFill>
                  <w14:solidFill>
                    <w14:schemeClr w14:val="tx1"/>
                  </w14:solidFill>
                </w14:textFill>
              </w:rPr>
            </w:pPr>
          </w:p>
          <w:p w14:paraId="7C892F85">
            <w:pPr>
              <w:spacing w:line="400" w:lineRule="exact"/>
              <w:rPr>
                <w:rFonts w:ascii="宋体" w:hAnsi="宋体" w:eastAsia="黑体"/>
                <w:bCs/>
                <w:color w:val="000000" w:themeColor="text1"/>
                <w14:textFill>
                  <w14:solidFill>
                    <w14:schemeClr w14:val="tx1"/>
                  </w14:solidFill>
                </w14:textFill>
              </w:rPr>
            </w:pPr>
          </w:p>
          <w:p w14:paraId="46C02B0A">
            <w:pPr>
              <w:spacing w:line="400" w:lineRule="exact"/>
              <w:rPr>
                <w:rFonts w:ascii="宋体" w:hAnsi="宋体" w:eastAsia="黑体"/>
                <w:bCs/>
                <w:color w:val="000000" w:themeColor="text1"/>
                <w14:textFill>
                  <w14:solidFill>
                    <w14:schemeClr w14:val="tx1"/>
                  </w14:solidFill>
                </w14:textFill>
              </w:rPr>
            </w:pPr>
          </w:p>
          <w:p w14:paraId="070BF087">
            <w:pPr>
              <w:spacing w:line="400" w:lineRule="exact"/>
              <w:rPr>
                <w:rFonts w:ascii="宋体" w:hAnsi="宋体" w:eastAsia="黑体"/>
                <w:bCs/>
                <w:color w:val="000000" w:themeColor="text1"/>
                <w14:textFill>
                  <w14:solidFill>
                    <w14:schemeClr w14:val="tx1"/>
                  </w14:solidFill>
                </w14:textFill>
              </w:rPr>
            </w:pPr>
          </w:p>
          <w:p w14:paraId="56430EDE">
            <w:pPr>
              <w:spacing w:line="400" w:lineRule="exact"/>
              <w:rPr>
                <w:rFonts w:ascii="宋体" w:hAnsi="宋体" w:eastAsia="黑体"/>
                <w:bCs/>
                <w:color w:val="000000" w:themeColor="text1"/>
                <w14:textFill>
                  <w14:solidFill>
                    <w14:schemeClr w14:val="tx1"/>
                  </w14:solidFill>
                </w14:textFill>
              </w:rPr>
            </w:pPr>
          </w:p>
        </w:tc>
      </w:tr>
      <w:tr w14:paraId="0B3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0E058033">
            <w:pPr>
              <w:spacing w:line="400" w:lineRule="exact"/>
              <w:rPr>
                <w:rFonts w:ascii="宋体" w:hAnsi="宋体" w:eastAsia="仿宋_GB2312"/>
                <w:bCs/>
                <w:color w:val="000000" w:themeColor="text1"/>
                <w:sz w:val="24"/>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七、项目负责人及主要参加人员</w:t>
            </w:r>
          </w:p>
        </w:tc>
      </w:tr>
      <w:tr w14:paraId="6586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81" w:type="dxa"/>
            <w:tcBorders>
              <w:left w:val="single" w:color="000000" w:sz="4" w:space="0"/>
              <w:right w:val="single" w:color="000000" w:sz="4" w:space="0"/>
            </w:tcBorders>
            <w:vAlign w:val="center"/>
          </w:tcPr>
          <w:p w14:paraId="29378D7D">
            <w:pPr>
              <w:adjustRightInd w:val="0"/>
              <w:snapToGrid w:val="0"/>
              <w:jc w:val="center"/>
              <w:rPr>
                <w:rFonts w:ascii="宋体" w:hAnsi="宋体" w:eastAsia="黑体"/>
                <w:bCs/>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序号</w:t>
            </w:r>
          </w:p>
        </w:tc>
        <w:tc>
          <w:tcPr>
            <w:tcW w:w="960" w:type="dxa"/>
            <w:gridSpan w:val="3"/>
            <w:tcBorders>
              <w:left w:val="single" w:color="000000" w:sz="4" w:space="0"/>
              <w:right w:val="single" w:color="000000" w:sz="4" w:space="0"/>
            </w:tcBorders>
            <w:vAlign w:val="center"/>
          </w:tcPr>
          <w:p w14:paraId="2C5068A1">
            <w:pPr>
              <w:adjustRightInd w:val="0"/>
              <w:snapToGrid w:val="0"/>
              <w:jc w:val="center"/>
              <w:rPr>
                <w:rFonts w:ascii="宋体" w:hAnsi="宋体" w:eastAsia="黑体"/>
                <w:bCs/>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姓名</w:t>
            </w:r>
          </w:p>
        </w:tc>
        <w:tc>
          <w:tcPr>
            <w:tcW w:w="990" w:type="dxa"/>
            <w:gridSpan w:val="2"/>
            <w:tcBorders>
              <w:left w:val="single" w:color="000000" w:sz="4" w:space="0"/>
              <w:right w:val="single" w:color="000000" w:sz="4" w:space="0"/>
            </w:tcBorders>
            <w:vAlign w:val="center"/>
          </w:tcPr>
          <w:p w14:paraId="3AF85A26">
            <w:pPr>
              <w:adjustRightInd w:val="0"/>
              <w:snapToGrid w:val="0"/>
              <w:jc w:val="center"/>
              <w:rPr>
                <w:rFonts w:ascii="宋体" w:hAnsi="宋体" w:eastAsia="黑体"/>
                <w:bCs/>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年龄</w:t>
            </w:r>
          </w:p>
        </w:tc>
        <w:tc>
          <w:tcPr>
            <w:tcW w:w="1819" w:type="dxa"/>
            <w:gridSpan w:val="2"/>
            <w:tcBorders>
              <w:left w:val="single" w:color="000000" w:sz="4" w:space="0"/>
              <w:right w:val="single" w:color="000000" w:sz="4" w:space="0"/>
            </w:tcBorders>
            <w:vAlign w:val="center"/>
          </w:tcPr>
          <w:p w14:paraId="00C2C841">
            <w:pPr>
              <w:adjustRightInd w:val="0"/>
              <w:snapToGrid w:val="0"/>
              <w:jc w:val="center"/>
              <w:rPr>
                <w:rFonts w:ascii="宋体" w:hAnsi="宋体" w:eastAsia="黑体"/>
                <w:bCs/>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职务/职称</w:t>
            </w:r>
          </w:p>
        </w:tc>
        <w:tc>
          <w:tcPr>
            <w:tcW w:w="3178" w:type="dxa"/>
            <w:gridSpan w:val="6"/>
            <w:tcBorders>
              <w:left w:val="single" w:color="000000" w:sz="4" w:space="0"/>
              <w:right w:val="single" w:color="000000" w:sz="4" w:space="0"/>
            </w:tcBorders>
            <w:vAlign w:val="center"/>
          </w:tcPr>
          <w:p w14:paraId="02B3ABDE">
            <w:pPr>
              <w:adjustRightInd w:val="0"/>
              <w:snapToGrid w:val="0"/>
              <w:jc w:val="center"/>
              <w:rPr>
                <w:rFonts w:ascii="宋体" w:hAnsi="宋体" w:eastAsia="黑体"/>
                <w:bCs/>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工作单位</w:t>
            </w:r>
          </w:p>
        </w:tc>
        <w:tc>
          <w:tcPr>
            <w:tcW w:w="1714" w:type="dxa"/>
            <w:tcBorders>
              <w:left w:val="single" w:color="000000" w:sz="4" w:space="0"/>
              <w:right w:val="single" w:color="000000" w:sz="4" w:space="0"/>
            </w:tcBorders>
            <w:vAlign w:val="center"/>
          </w:tcPr>
          <w:p w14:paraId="4AA82AAE">
            <w:pPr>
              <w:adjustRightInd w:val="0"/>
              <w:snapToGrid w:val="0"/>
              <w:jc w:val="center"/>
              <w:rPr>
                <w:rFonts w:ascii="宋体" w:hAnsi="宋体" w:eastAsia="黑体"/>
                <w:bCs/>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在项目中承担的主要工作</w:t>
            </w:r>
          </w:p>
        </w:tc>
      </w:tr>
      <w:tr w14:paraId="6D61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14:paraId="12123DAB">
            <w:pPr>
              <w:widowControl/>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960" w:type="dxa"/>
            <w:gridSpan w:val="3"/>
            <w:tcBorders>
              <w:left w:val="single" w:color="000000" w:sz="4" w:space="0"/>
              <w:right w:val="single" w:color="000000" w:sz="4" w:space="0"/>
            </w:tcBorders>
            <w:vAlign w:val="center"/>
          </w:tcPr>
          <w:p w14:paraId="5778BC13">
            <w:pPr>
              <w:widowControl/>
              <w:jc w:val="center"/>
              <w:rPr>
                <w:rFonts w:ascii="宋体" w:hAnsi="宋体" w:cs="宋体"/>
                <w:bCs/>
                <w:color w:val="000000" w:themeColor="text1"/>
                <w:sz w:val="24"/>
                <w14:textFill>
                  <w14:solidFill>
                    <w14:schemeClr w14:val="tx1"/>
                  </w14:solidFill>
                </w14:textFill>
              </w:rPr>
            </w:pPr>
          </w:p>
        </w:tc>
        <w:tc>
          <w:tcPr>
            <w:tcW w:w="990" w:type="dxa"/>
            <w:gridSpan w:val="2"/>
            <w:tcBorders>
              <w:left w:val="single" w:color="000000" w:sz="4" w:space="0"/>
              <w:right w:val="single" w:color="000000" w:sz="4" w:space="0"/>
            </w:tcBorders>
            <w:vAlign w:val="center"/>
          </w:tcPr>
          <w:p w14:paraId="4392A645">
            <w:pPr>
              <w:widowControl/>
              <w:jc w:val="center"/>
              <w:rPr>
                <w:rFonts w:ascii="宋体" w:hAnsi="宋体" w:cs="宋体"/>
                <w:bCs/>
                <w:color w:val="000000" w:themeColor="text1"/>
                <w:sz w:val="24"/>
                <w14:textFill>
                  <w14:solidFill>
                    <w14:schemeClr w14:val="tx1"/>
                  </w14:solidFill>
                </w14:textFill>
              </w:rPr>
            </w:pPr>
          </w:p>
        </w:tc>
        <w:tc>
          <w:tcPr>
            <w:tcW w:w="1819" w:type="dxa"/>
            <w:gridSpan w:val="2"/>
            <w:tcBorders>
              <w:left w:val="single" w:color="000000" w:sz="4" w:space="0"/>
              <w:right w:val="single" w:color="000000" w:sz="4" w:space="0"/>
            </w:tcBorders>
            <w:vAlign w:val="center"/>
          </w:tcPr>
          <w:p w14:paraId="49EF7F36">
            <w:pPr>
              <w:widowControl/>
              <w:jc w:val="center"/>
              <w:rPr>
                <w:rFonts w:ascii="宋体" w:hAnsi="宋体" w:cs="宋体"/>
                <w:bCs/>
                <w:color w:val="000000" w:themeColor="text1"/>
                <w:sz w:val="24"/>
                <w14:textFill>
                  <w14:solidFill>
                    <w14:schemeClr w14:val="tx1"/>
                  </w14:solidFill>
                </w14:textFill>
              </w:rPr>
            </w:pPr>
          </w:p>
        </w:tc>
        <w:tc>
          <w:tcPr>
            <w:tcW w:w="3178" w:type="dxa"/>
            <w:gridSpan w:val="6"/>
            <w:tcBorders>
              <w:left w:val="single" w:color="000000" w:sz="4" w:space="0"/>
              <w:right w:val="single" w:color="000000" w:sz="4" w:space="0"/>
            </w:tcBorders>
            <w:vAlign w:val="center"/>
          </w:tcPr>
          <w:p w14:paraId="28B916EF">
            <w:pPr>
              <w:widowControl/>
              <w:jc w:val="center"/>
              <w:rPr>
                <w:rFonts w:ascii="宋体" w:hAnsi="宋体" w:cs="宋体"/>
                <w:bCs/>
                <w:color w:val="000000" w:themeColor="text1"/>
                <w:sz w:val="24"/>
                <w14:textFill>
                  <w14:solidFill>
                    <w14:schemeClr w14:val="tx1"/>
                  </w14:solidFill>
                </w14:textFill>
              </w:rPr>
            </w:pPr>
          </w:p>
        </w:tc>
        <w:tc>
          <w:tcPr>
            <w:tcW w:w="1714" w:type="dxa"/>
            <w:tcBorders>
              <w:left w:val="single" w:color="000000" w:sz="4" w:space="0"/>
              <w:right w:val="single" w:color="000000" w:sz="4" w:space="0"/>
            </w:tcBorders>
            <w:vAlign w:val="center"/>
          </w:tcPr>
          <w:p w14:paraId="21921B26">
            <w:pPr>
              <w:widowControl/>
              <w:ind w:firstLine="238"/>
              <w:jc w:val="center"/>
              <w:rPr>
                <w:rFonts w:ascii="宋体" w:hAnsi="宋体" w:cs="宋体"/>
                <w:bCs/>
                <w:color w:val="000000" w:themeColor="text1"/>
                <w:sz w:val="24"/>
                <w14:textFill>
                  <w14:solidFill>
                    <w14:schemeClr w14:val="tx1"/>
                  </w14:solidFill>
                </w14:textFill>
              </w:rPr>
            </w:pPr>
          </w:p>
        </w:tc>
      </w:tr>
      <w:tr w14:paraId="2EAB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14:paraId="0434A35F">
            <w:pPr>
              <w:widowControl/>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960" w:type="dxa"/>
            <w:gridSpan w:val="3"/>
            <w:tcBorders>
              <w:left w:val="single" w:color="000000" w:sz="4" w:space="0"/>
              <w:right w:val="single" w:color="000000" w:sz="4" w:space="0"/>
            </w:tcBorders>
            <w:vAlign w:val="center"/>
          </w:tcPr>
          <w:p w14:paraId="613B9614">
            <w:pPr>
              <w:widowControl/>
              <w:jc w:val="center"/>
              <w:rPr>
                <w:rFonts w:ascii="宋体" w:hAnsi="宋体" w:cs="宋体"/>
                <w:bCs/>
                <w:color w:val="000000" w:themeColor="text1"/>
                <w:sz w:val="24"/>
                <w14:textFill>
                  <w14:solidFill>
                    <w14:schemeClr w14:val="tx1"/>
                  </w14:solidFill>
                </w14:textFill>
              </w:rPr>
            </w:pPr>
          </w:p>
        </w:tc>
        <w:tc>
          <w:tcPr>
            <w:tcW w:w="990" w:type="dxa"/>
            <w:gridSpan w:val="2"/>
            <w:tcBorders>
              <w:left w:val="single" w:color="000000" w:sz="4" w:space="0"/>
              <w:right w:val="single" w:color="000000" w:sz="4" w:space="0"/>
            </w:tcBorders>
            <w:vAlign w:val="center"/>
          </w:tcPr>
          <w:p w14:paraId="5D221D3D">
            <w:pPr>
              <w:widowControl/>
              <w:jc w:val="center"/>
              <w:rPr>
                <w:rFonts w:ascii="宋体" w:hAnsi="宋体" w:cs="宋体"/>
                <w:bCs/>
                <w:color w:val="000000" w:themeColor="text1"/>
                <w:sz w:val="24"/>
                <w14:textFill>
                  <w14:solidFill>
                    <w14:schemeClr w14:val="tx1"/>
                  </w14:solidFill>
                </w14:textFill>
              </w:rPr>
            </w:pPr>
          </w:p>
        </w:tc>
        <w:tc>
          <w:tcPr>
            <w:tcW w:w="1819" w:type="dxa"/>
            <w:gridSpan w:val="2"/>
            <w:tcBorders>
              <w:left w:val="single" w:color="000000" w:sz="4" w:space="0"/>
              <w:right w:val="single" w:color="000000" w:sz="4" w:space="0"/>
            </w:tcBorders>
            <w:vAlign w:val="center"/>
          </w:tcPr>
          <w:p w14:paraId="0D26B6B5">
            <w:pPr>
              <w:widowControl/>
              <w:jc w:val="center"/>
              <w:rPr>
                <w:rFonts w:ascii="宋体" w:hAnsi="宋体" w:cs="宋体"/>
                <w:bCs/>
                <w:color w:val="000000" w:themeColor="text1"/>
                <w:sz w:val="24"/>
                <w14:textFill>
                  <w14:solidFill>
                    <w14:schemeClr w14:val="tx1"/>
                  </w14:solidFill>
                </w14:textFill>
              </w:rPr>
            </w:pPr>
          </w:p>
        </w:tc>
        <w:tc>
          <w:tcPr>
            <w:tcW w:w="3178" w:type="dxa"/>
            <w:gridSpan w:val="6"/>
            <w:tcBorders>
              <w:left w:val="single" w:color="000000" w:sz="4" w:space="0"/>
              <w:right w:val="single" w:color="000000" w:sz="4" w:space="0"/>
            </w:tcBorders>
            <w:vAlign w:val="center"/>
          </w:tcPr>
          <w:p w14:paraId="054C5DA7">
            <w:pPr>
              <w:widowControl/>
              <w:jc w:val="center"/>
              <w:rPr>
                <w:rFonts w:ascii="宋体" w:hAnsi="宋体" w:cs="宋体"/>
                <w:bCs/>
                <w:color w:val="000000" w:themeColor="text1"/>
                <w:sz w:val="24"/>
                <w14:textFill>
                  <w14:solidFill>
                    <w14:schemeClr w14:val="tx1"/>
                  </w14:solidFill>
                </w14:textFill>
              </w:rPr>
            </w:pPr>
          </w:p>
        </w:tc>
        <w:tc>
          <w:tcPr>
            <w:tcW w:w="1714" w:type="dxa"/>
            <w:tcBorders>
              <w:left w:val="single" w:color="000000" w:sz="4" w:space="0"/>
              <w:right w:val="single" w:color="000000" w:sz="4" w:space="0"/>
            </w:tcBorders>
            <w:vAlign w:val="center"/>
          </w:tcPr>
          <w:p w14:paraId="06BA0706">
            <w:pPr>
              <w:widowControl/>
              <w:ind w:firstLine="238"/>
              <w:jc w:val="center"/>
              <w:rPr>
                <w:rFonts w:ascii="宋体" w:hAnsi="宋体" w:cs="宋体"/>
                <w:bCs/>
                <w:color w:val="000000" w:themeColor="text1"/>
                <w:sz w:val="24"/>
                <w14:textFill>
                  <w14:solidFill>
                    <w14:schemeClr w14:val="tx1"/>
                  </w14:solidFill>
                </w14:textFill>
              </w:rPr>
            </w:pPr>
          </w:p>
        </w:tc>
      </w:tr>
      <w:tr w14:paraId="7695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14:paraId="6353E3DC">
            <w:pPr>
              <w:widowControl/>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960" w:type="dxa"/>
            <w:gridSpan w:val="3"/>
            <w:tcBorders>
              <w:left w:val="single" w:color="000000" w:sz="4" w:space="0"/>
              <w:right w:val="single" w:color="000000" w:sz="4" w:space="0"/>
            </w:tcBorders>
            <w:vAlign w:val="center"/>
          </w:tcPr>
          <w:p w14:paraId="3AF11B3F">
            <w:pPr>
              <w:widowControl/>
              <w:jc w:val="center"/>
              <w:rPr>
                <w:rFonts w:ascii="宋体" w:hAnsi="宋体" w:cs="宋体"/>
                <w:bCs/>
                <w:color w:val="000000" w:themeColor="text1"/>
                <w:sz w:val="24"/>
                <w14:textFill>
                  <w14:solidFill>
                    <w14:schemeClr w14:val="tx1"/>
                  </w14:solidFill>
                </w14:textFill>
              </w:rPr>
            </w:pPr>
          </w:p>
        </w:tc>
        <w:tc>
          <w:tcPr>
            <w:tcW w:w="990" w:type="dxa"/>
            <w:gridSpan w:val="2"/>
            <w:tcBorders>
              <w:left w:val="single" w:color="000000" w:sz="4" w:space="0"/>
              <w:right w:val="single" w:color="000000" w:sz="4" w:space="0"/>
            </w:tcBorders>
            <w:vAlign w:val="center"/>
          </w:tcPr>
          <w:p w14:paraId="5322202F">
            <w:pPr>
              <w:widowControl/>
              <w:jc w:val="center"/>
              <w:rPr>
                <w:rFonts w:ascii="宋体" w:hAnsi="宋体" w:cs="宋体"/>
                <w:bCs/>
                <w:color w:val="000000" w:themeColor="text1"/>
                <w:sz w:val="24"/>
                <w14:textFill>
                  <w14:solidFill>
                    <w14:schemeClr w14:val="tx1"/>
                  </w14:solidFill>
                </w14:textFill>
              </w:rPr>
            </w:pPr>
          </w:p>
        </w:tc>
        <w:tc>
          <w:tcPr>
            <w:tcW w:w="1819" w:type="dxa"/>
            <w:gridSpan w:val="2"/>
            <w:tcBorders>
              <w:left w:val="single" w:color="000000" w:sz="4" w:space="0"/>
              <w:right w:val="single" w:color="000000" w:sz="4" w:space="0"/>
            </w:tcBorders>
            <w:vAlign w:val="center"/>
          </w:tcPr>
          <w:p w14:paraId="07F8067E">
            <w:pPr>
              <w:widowControl/>
              <w:jc w:val="center"/>
              <w:rPr>
                <w:rFonts w:ascii="宋体" w:hAnsi="宋体" w:cs="宋体"/>
                <w:bCs/>
                <w:color w:val="000000" w:themeColor="text1"/>
                <w:sz w:val="24"/>
                <w14:textFill>
                  <w14:solidFill>
                    <w14:schemeClr w14:val="tx1"/>
                  </w14:solidFill>
                </w14:textFill>
              </w:rPr>
            </w:pPr>
          </w:p>
        </w:tc>
        <w:tc>
          <w:tcPr>
            <w:tcW w:w="3178" w:type="dxa"/>
            <w:gridSpan w:val="6"/>
            <w:tcBorders>
              <w:left w:val="single" w:color="000000" w:sz="4" w:space="0"/>
              <w:right w:val="single" w:color="000000" w:sz="4" w:space="0"/>
            </w:tcBorders>
            <w:vAlign w:val="center"/>
          </w:tcPr>
          <w:p w14:paraId="2B782A30">
            <w:pPr>
              <w:widowControl/>
              <w:jc w:val="center"/>
              <w:rPr>
                <w:rFonts w:ascii="宋体" w:hAnsi="宋体" w:cs="宋体"/>
                <w:bCs/>
                <w:color w:val="000000" w:themeColor="text1"/>
                <w:sz w:val="24"/>
                <w14:textFill>
                  <w14:solidFill>
                    <w14:schemeClr w14:val="tx1"/>
                  </w14:solidFill>
                </w14:textFill>
              </w:rPr>
            </w:pPr>
          </w:p>
        </w:tc>
        <w:tc>
          <w:tcPr>
            <w:tcW w:w="1714" w:type="dxa"/>
            <w:tcBorders>
              <w:left w:val="single" w:color="000000" w:sz="4" w:space="0"/>
              <w:right w:val="single" w:color="000000" w:sz="4" w:space="0"/>
            </w:tcBorders>
            <w:vAlign w:val="center"/>
          </w:tcPr>
          <w:p w14:paraId="6C831995">
            <w:pPr>
              <w:widowControl/>
              <w:ind w:firstLine="238"/>
              <w:jc w:val="center"/>
              <w:rPr>
                <w:rFonts w:ascii="宋体" w:hAnsi="宋体" w:cs="宋体"/>
                <w:bCs/>
                <w:color w:val="000000" w:themeColor="text1"/>
                <w:sz w:val="24"/>
                <w14:textFill>
                  <w14:solidFill>
                    <w14:schemeClr w14:val="tx1"/>
                  </w14:solidFill>
                </w14:textFill>
              </w:rPr>
            </w:pPr>
          </w:p>
        </w:tc>
      </w:tr>
      <w:tr w14:paraId="575F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14:paraId="2FDEDD4D">
            <w:pPr>
              <w:widowControl/>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960" w:type="dxa"/>
            <w:gridSpan w:val="3"/>
            <w:tcBorders>
              <w:left w:val="single" w:color="000000" w:sz="4" w:space="0"/>
              <w:right w:val="single" w:color="000000" w:sz="4" w:space="0"/>
            </w:tcBorders>
            <w:vAlign w:val="center"/>
          </w:tcPr>
          <w:p w14:paraId="7E6C3288">
            <w:pPr>
              <w:widowControl/>
              <w:jc w:val="center"/>
              <w:rPr>
                <w:rFonts w:ascii="宋体" w:hAnsi="宋体" w:cs="宋体"/>
                <w:bCs/>
                <w:color w:val="000000" w:themeColor="text1"/>
                <w:sz w:val="24"/>
                <w14:textFill>
                  <w14:solidFill>
                    <w14:schemeClr w14:val="tx1"/>
                  </w14:solidFill>
                </w14:textFill>
              </w:rPr>
            </w:pPr>
          </w:p>
        </w:tc>
        <w:tc>
          <w:tcPr>
            <w:tcW w:w="990" w:type="dxa"/>
            <w:gridSpan w:val="2"/>
            <w:tcBorders>
              <w:left w:val="single" w:color="000000" w:sz="4" w:space="0"/>
              <w:right w:val="single" w:color="000000" w:sz="4" w:space="0"/>
            </w:tcBorders>
            <w:vAlign w:val="center"/>
          </w:tcPr>
          <w:p w14:paraId="70CE8129">
            <w:pPr>
              <w:widowControl/>
              <w:jc w:val="center"/>
              <w:rPr>
                <w:rFonts w:ascii="宋体" w:hAnsi="宋体" w:cs="宋体"/>
                <w:bCs/>
                <w:color w:val="000000" w:themeColor="text1"/>
                <w:sz w:val="24"/>
                <w14:textFill>
                  <w14:solidFill>
                    <w14:schemeClr w14:val="tx1"/>
                  </w14:solidFill>
                </w14:textFill>
              </w:rPr>
            </w:pPr>
          </w:p>
        </w:tc>
        <w:tc>
          <w:tcPr>
            <w:tcW w:w="1819" w:type="dxa"/>
            <w:gridSpan w:val="2"/>
            <w:tcBorders>
              <w:left w:val="single" w:color="000000" w:sz="4" w:space="0"/>
              <w:right w:val="single" w:color="000000" w:sz="4" w:space="0"/>
            </w:tcBorders>
            <w:vAlign w:val="center"/>
          </w:tcPr>
          <w:p w14:paraId="3DE7422A">
            <w:pPr>
              <w:widowControl/>
              <w:jc w:val="center"/>
              <w:rPr>
                <w:rFonts w:ascii="宋体" w:hAnsi="宋体" w:cs="宋体"/>
                <w:bCs/>
                <w:color w:val="000000" w:themeColor="text1"/>
                <w:sz w:val="24"/>
                <w14:textFill>
                  <w14:solidFill>
                    <w14:schemeClr w14:val="tx1"/>
                  </w14:solidFill>
                </w14:textFill>
              </w:rPr>
            </w:pPr>
          </w:p>
        </w:tc>
        <w:tc>
          <w:tcPr>
            <w:tcW w:w="3178" w:type="dxa"/>
            <w:gridSpan w:val="6"/>
            <w:tcBorders>
              <w:left w:val="single" w:color="000000" w:sz="4" w:space="0"/>
              <w:right w:val="single" w:color="000000" w:sz="4" w:space="0"/>
            </w:tcBorders>
            <w:vAlign w:val="center"/>
          </w:tcPr>
          <w:p w14:paraId="1E98AD72">
            <w:pPr>
              <w:widowControl/>
              <w:jc w:val="center"/>
              <w:rPr>
                <w:rFonts w:ascii="宋体" w:hAnsi="宋体" w:cs="宋体"/>
                <w:bCs/>
                <w:color w:val="000000" w:themeColor="text1"/>
                <w:sz w:val="24"/>
                <w14:textFill>
                  <w14:solidFill>
                    <w14:schemeClr w14:val="tx1"/>
                  </w14:solidFill>
                </w14:textFill>
              </w:rPr>
            </w:pPr>
          </w:p>
        </w:tc>
        <w:tc>
          <w:tcPr>
            <w:tcW w:w="1714" w:type="dxa"/>
            <w:tcBorders>
              <w:left w:val="single" w:color="000000" w:sz="4" w:space="0"/>
              <w:right w:val="single" w:color="000000" w:sz="4" w:space="0"/>
            </w:tcBorders>
            <w:vAlign w:val="center"/>
          </w:tcPr>
          <w:p w14:paraId="548D14F4">
            <w:pPr>
              <w:widowControl/>
              <w:ind w:firstLine="238"/>
              <w:jc w:val="center"/>
              <w:rPr>
                <w:rFonts w:ascii="宋体" w:hAnsi="宋体" w:cs="宋体"/>
                <w:bCs/>
                <w:color w:val="000000" w:themeColor="text1"/>
                <w:sz w:val="24"/>
                <w14:textFill>
                  <w14:solidFill>
                    <w14:schemeClr w14:val="tx1"/>
                  </w14:solidFill>
                </w14:textFill>
              </w:rPr>
            </w:pPr>
          </w:p>
        </w:tc>
      </w:tr>
      <w:tr w14:paraId="7692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14:paraId="3E2F108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960" w:type="dxa"/>
            <w:gridSpan w:val="3"/>
            <w:tcBorders>
              <w:left w:val="single" w:color="000000" w:sz="4" w:space="0"/>
              <w:right w:val="single" w:color="000000" w:sz="4" w:space="0"/>
            </w:tcBorders>
            <w:vAlign w:val="center"/>
          </w:tcPr>
          <w:p w14:paraId="4B749B65">
            <w:pPr>
              <w:widowControl/>
              <w:jc w:val="center"/>
              <w:rPr>
                <w:rFonts w:ascii="宋体" w:hAnsi="宋体" w:cs="宋体"/>
                <w:color w:val="000000" w:themeColor="text1"/>
                <w:kern w:val="0"/>
                <w:sz w:val="24"/>
                <w14:textFill>
                  <w14:solidFill>
                    <w14:schemeClr w14:val="tx1"/>
                  </w14:solidFill>
                </w14:textFill>
              </w:rPr>
            </w:pPr>
          </w:p>
        </w:tc>
        <w:tc>
          <w:tcPr>
            <w:tcW w:w="990" w:type="dxa"/>
            <w:gridSpan w:val="2"/>
            <w:tcBorders>
              <w:left w:val="single" w:color="000000" w:sz="4" w:space="0"/>
              <w:right w:val="single" w:color="000000" w:sz="4" w:space="0"/>
            </w:tcBorders>
            <w:vAlign w:val="center"/>
          </w:tcPr>
          <w:p w14:paraId="3226E60E">
            <w:pPr>
              <w:widowControl/>
              <w:jc w:val="center"/>
              <w:rPr>
                <w:rFonts w:ascii="宋体" w:hAnsi="宋体" w:cs="宋体"/>
                <w:color w:val="000000" w:themeColor="text1"/>
                <w:kern w:val="0"/>
                <w:sz w:val="24"/>
                <w14:textFill>
                  <w14:solidFill>
                    <w14:schemeClr w14:val="tx1"/>
                  </w14:solidFill>
                </w14:textFill>
              </w:rPr>
            </w:pPr>
          </w:p>
        </w:tc>
        <w:tc>
          <w:tcPr>
            <w:tcW w:w="1819" w:type="dxa"/>
            <w:gridSpan w:val="2"/>
            <w:tcBorders>
              <w:left w:val="single" w:color="000000" w:sz="4" w:space="0"/>
              <w:right w:val="single" w:color="000000" w:sz="4" w:space="0"/>
            </w:tcBorders>
            <w:vAlign w:val="center"/>
          </w:tcPr>
          <w:p w14:paraId="441FBFE4">
            <w:pPr>
              <w:widowControl/>
              <w:jc w:val="center"/>
              <w:rPr>
                <w:rFonts w:ascii="宋体" w:hAnsi="宋体" w:cs="宋体"/>
                <w:color w:val="000000" w:themeColor="text1"/>
                <w:kern w:val="0"/>
                <w:sz w:val="24"/>
                <w14:textFill>
                  <w14:solidFill>
                    <w14:schemeClr w14:val="tx1"/>
                  </w14:solidFill>
                </w14:textFill>
              </w:rPr>
            </w:pPr>
          </w:p>
        </w:tc>
        <w:tc>
          <w:tcPr>
            <w:tcW w:w="3178" w:type="dxa"/>
            <w:gridSpan w:val="6"/>
            <w:tcBorders>
              <w:left w:val="single" w:color="000000" w:sz="4" w:space="0"/>
              <w:right w:val="single" w:color="000000" w:sz="4" w:space="0"/>
            </w:tcBorders>
            <w:vAlign w:val="center"/>
          </w:tcPr>
          <w:p w14:paraId="190663FD">
            <w:pPr>
              <w:widowControl/>
              <w:jc w:val="center"/>
              <w:rPr>
                <w:rFonts w:ascii="宋体" w:hAnsi="宋体" w:cs="宋体"/>
                <w:color w:val="000000" w:themeColor="text1"/>
                <w:kern w:val="0"/>
                <w:sz w:val="24"/>
                <w14:textFill>
                  <w14:solidFill>
                    <w14:schemeClr w14:val="tx1"/>
                  </w14:solidFill>
                </w14:textFill>
              </w:rPr>
            </w:pPr>
          </w:p>
        </w:tc>
        <w:tc>
          <w:tcPr>
            <w:tcW w:w="1714" w:type="dxa"/>
            <w:tcBorders>
              <w:left w:val="single" w:color="000000" w:sz="4" w:space="0"/>
              <w:right w:val="single" w:color="000000" w:sz="4" w:space="0"/>
            </w:tcBorders>
            <w:vAlign w:val="center"/>
          </w:tcPr>
          <w:p w14:paraId="5CE3E182">
            <w:pPr>
              <w:widowControl/>
              <w:ind w:firstLine="238"/>
              <w:jc w:val="center"/>
              <w:rPr>
                <w:rFonts w:ascii="宋体" w:hAnsi="宋体" w:cs="宋体"/>
                <w:color w:val="000000" w:themeColor="text1"/>
                <w:kern w:val="0"/>
                <w:sz w:val="24"/>
                <w14:textFill>
                  <w14:solidFill>
                    <w14:schemeClr w14:val="tx1"/>
                  </w14:solidFill>
                </w14:textFill>
              </w:rPr>
            </w:pPr>
          </w:p>
        </w:tc>
      </w:tr>
      <w:tr w14:paraId="21A7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14:paraId="473FAA3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w:t>
            </w:r>
          </w:p>
        </w:tc>
        <w:tc>
          <w:tcPr>
            <w:tcW w:w="960" w:type="dxa"/>
            <w:gridSpan w:val="3"/>
            <w:tcBorders>
              <w:left w:val="single" w:color="000000" w:sz="4" w:space="0"/>
              <w:right w:val="single" w:color="000000" w:sz="4" w:space="0"/>
            </w:tcBorders>
            <w:vAlign w:val="center"/>
          </w:tcPr>
          <w:p w14:paraId="4E7C9E3B">
            <w:pPr>
              <w:widowControl/>
              <w:jc w:val="center"/>
              <w:rPr>
                <w:rFonts w:ascii="宋体" w:hAnsi="宋体" w:cs="宋体"/>
                <w:color w:val="000000" w:themeColor="text1"/>
                <w:kern w:val="0"/>
                <w:sz w:val="24"/>
                <w14:textFill>
                  <w14:solidFill>
                    <w14:schemeClr w14:val="tx1"/>
                  </w14:solidFill>
                </w14:textFill>
              </w:rPr>
            </w:pPr>
          </w:p>
        </w:tc>
        <w:tc>
          <w:tcPr>
            <w:tcW w:w="990" w:type="dxa"/>
            <w:gridSpan w:val="2"/>
            <w:tcBorders>
              <w:left w:val="single" w:color="000000" w:sz="4" w:space="0"/>
              <w:right w:val="single" w:color="000000" w:sz="4" w:space="0"/>
            </w:tcBorders>
            <w:vAlign w:val="center"/>
          </w:tcPr>
          <w:p w14:paraId="1B34931D">
            <w:pPr>
              <w:widowControl/>
              <w:jc w:val="center"/>
              <w:rPr>
                <w:rFonts w:ascii="宋体" w:hAnsi="宋体" w:cs="宋体"/>
                <w:color w:val="000000" w:themeColor="text1"/>
                <w:kern w:val="0"/>
                <w:sz w:val="24"/>
                <w14:textFill>
                  <w14:solidFill>
                    <w14:schemeClr w14:val="tx1"/>
                  </w14:solidFill>
                </w14:textFill>
              </w:rPr>
            </w:pPr>
          </w:p>
        </w:tc>
        <w:tc>
          <w:tcPr>
            <w:tcW w:w="1819" w:type="dxa"/>
            <w:gridSpan w:val="2"/>
            <w:tcBorders>
              <w:left w:val="single" w:color="000000" w:sz="4" w:space="0"/>
              <w:right w:val="single" w:color="000000" w:sz="4" w:space="0"/>
            </w:tcBorders>
            <w:vAlign w:val="center"/>
          </w:tcPr>
          <w:p w14:paraId="1E2B3F23">
            <w:pPr>
              <w:widowControl/>
              <w:jc w:val="center"/>
              <w:rPr>
                <w:rFonts w:ascii="宋体" w:hAnsi="宋体" w:cs="宋体"/>
                <w:color w:val="000000" w:themeColor="text1"/>
                <w:kern w:val="0"/>
                <w:sz w:val="24"/>
                <w14:textFill>
                  <w14:solidFill>
                    <w14:schemeClr w14:val="tx1"/>
                  </w14:solidFill>
                </w14:textFill>
              </w:rPr>
            </w:pPr>
          </w:p>
        </w:tc>
        <w:tc>
          <w:tcPr>
            <w:tcW w:w="3178" w:type="dxa"/>
            <w:gridSpan w:val="6"/>
            <w:tcBorders>
              <w:left w:val="single" w:color="000000" w:sz="4" w:space="0"/>
              <w:right w:val="single" w:color="000000" w:sz="4" w:space="0"/>
            </w:tcBorders>
            <w:vAlign w:val="center"/>
          </w:tcPr>
          <w:p w14:paraId="6015B11C">
            <w:pPr>
              <w:widowControl/>
              <w:jc w:val="center"/>
              <w:rPr>
                <w:rFonts w:ascii="宋体" w:hAnsi="宋体" w:cs="宋体"/>
                <w:color w:val="000000" w:themeColor="text1"/>
                <w:kern w:val="0"/>
                <w:sz w:val="24"/>
                <w14:textFill>
                  <w14:solidFill>
                    <w14:schemeClr w14:val="tx1"/>
                  </w14:solidFill>
                </w14:textFill>
              </w:rPr>
            </w:pPr>
          </w:p>
        </w:tc>
        <w:tc>
          <w:tcPr>
            <w:tcW w:w="1714" w:type="dxa"/>
            <w:tcBorders>
              <w:left w:val="single" w:color="000000" w:sz="4" w:space="0"/>
              <w:right w:val="single" w:color="000000" w:sz="4" w:space="0"/>
            </w:tcBorders>
            <w:vAlign w:val="center"/>
          </w:tcPr>
          <w:p w14:paraId="791958C2">
            <w:pPr>
              <w:widowControl/>
              <w:ind w:firstLine="238"/>
              <w:jc w:val="center"/>
              <w:rPr>
                <w:rFonts w:ascii="宋体" w:hAnsi="宋体" w:cs="宋体"/>
                <w:color w:val="000000" w:themeColor="text1"/>
                <w:kern w:val="0"/>
                <w:sz w:val="24"/>
                <w14:textFill>
                  <w14:solidFill>
                    <w14:schemeClr w14:val="tx1"/>
                  </w14:solidFill>
                </w14:textFill>
              </w:rPr>
            </w:pPr>
          </w:p>
        </w:tc>
      </w:tr>
      <w:tr w14:paraId="6960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9442" w:type="dxa"/>
            <w:gridSpan w:val="15"/>
            <w:vAlign w:val="center"/>
          </w:tcPr>
          <w:p w14:paraId="2541A046">
            <w:pPr>
              <w:spacing w:line="540" w:lineRule="exact"/>
              <w:rPr>
                <w:rFonts w:ascii="宋体" w:hAnsi="宋体" w:eastAsia="黑体"/>
                <w:color w:val="000000" w:themeColor="text1"/>
                <w:szCs w:val="28"/>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 xml:space="preserve">八、项目计划进度及阶段目标                                          </w:t>
            </w:r>
            <w:r>
              <w:rPr>
                <w:rFonts w:hint="eastAsia" w:ascii="宋体" w:hAnsi="宋体" w:eastAsia="黑体"/>
                <w:color w:val="000000" w:themeColor="text1"/>
                <w14:textFill>
                  <w14:solidFill>
                    <w14:schemeClr w14:val="tx1"/>
                  </w14:solidFill>
                </w14:textFill>
              </w:rPr>
              <w:t>单位：万元</w:t>
            </w:r>
          </w:p>
        </w:tc>
      </w:tr>
      <w:tr w14:paraId="617A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4" w:type="dxa"/>
            <w:gridSpan w:val="3"/>
            <w:vAlign w:val="center"/>
          </w:tcPr>
          <w:p w14:paraId="17472EB5">
            <w:pPr>
              <w:jc w:val="center"/>
              <w:rPr>
                <w:rFonts w:ascii="宋体" w:hAnsi="宋体" w:eastAsia="仿宋_GB2312"/>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实施阶段</w:t>
            </w:r>
          </w:p>
        </w:tc>
        <w:tc>
          <w:tcPr>
            <w:tcW w:w="5255" w:type="dxa"/>
            <w:gridSpan w:val="9"/>
            <w:vAlign w:val="center"/>
          </w:tcPr>
          <w:p w14:paraId="05F964AF">
            <w:pPr>
              <w:jc w:val="center"/>
              <w:rPr>
                <w:rFonts w:ascii="宋体" w:hAnsi="宋体" w:eastAsia="仿宋_GB2312"/>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工作内容与目标</w:t>
            </w:r>
          </w:p>
        </w:tc>
        <w:tc>
          <w:tcPr>
            <w:tcW w:w="911" w:type="dxa"/>
            <w:vAlign w:val="center"/>
          </w:tcPr>
          <w:p w14:paraId="593F884B">
            <w:pPr>
              <w:jc w:val="center"/>
              <w:rPr>
                <w:rFonts w:ascii="宋体" w:hAnsi="宋体" w:eastAsia="仿宋_GB2312"/>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预算金额</w:t>
            </w:r>
          </w:p>
        </w:tc>
        <w:tc>
          <w:tcPr>
            <w:tcW w:w="1882" w:type="dxa"/>
            <w:gridSpan w:val="2"/>
            <w:vAlign w:val="center"/>
          </w:tcPr>
          <w:p w14:paraId="5D82FCC0">
            <w:pPr>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起止时间</w:t>
            </w:r>
          </w:p>
        </w:tc>
      </w:tr>
      <w:tr w14:paraId="4CCA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394" w:type="dxa"/>
            <w:gridSpan w:val="3"/>
            <w:vAlign w:val="center"/>
          </w:tcPr>
          <w:p w14:paraId="528D912A">
            <w:pPr>
              <w:spacing w:line="54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第一阶段</w:t>
            </w:r>
          </w:p>
        </w:tc>
        <w:tc>
          <w:tcPr>
            <w:tcW w:w="5255" w:type="dxa"/>
            <w:gridSpan w:val="9"/>
            <w:vAlign w:val="center"/>
          </w:tcPr>
          <w:p w14:paraId="5F45AAF5">
            <w:pPr>
              <w:spacing w:line="540" w:lineRule="exact"/>
              <w:rPr>
                <w:rFonts w:ascii="宋体" w:hAnsi="宋体" w:eastAsia="仿宋_GB2312"/>
                <w:color w:val="000000" w:themeColor="text1"/>
                <w:sz w:val="24"/>
                <w14:textFill>
                  <w14:solidFill>
                    <w14:schemeClr w14:val="tx1"/>
                  </w14:solidFill>
                </w14:textFill>
              </w:rPr>
            </w:pPr>
          </w:p>
        </w:tc>
        <w:tc>
          <w:tcPr>
            <w:tcW w:w="911" w:type="dxa"/>
            <w:vAlign w:val="center"/>
          </w:tcPr>
          <w:p w14:paraId="5C02EB3F">
            <w:pPr>
              <w:spacing w:line="540" w:lineRule="exact"/>
              <w:jc w:val="center"/>
              <w:rPr>
                <w:rFonts w:ascii="宋体" w:hAnsi="宋体" w:eastAsia="仿宋_GB2312"/>
                <w:color w:val="000000" w:themeColor="text1"/>
                <w:sz w:val="24"/>
                <w14:textFill>
                  <w14:solidFill>
                    <w14:schemeClr w14:val="tx1"/>
                  </w14:solidFill>
                </w14:textFill>
              </w:rPr>
            </w:pPr>
          </w:p>
        </w:tc>
        <w:tc>
          <w:tcPr>
            <w:tcW w:w="1882" w:type="dxa"/>
            <w:gridSpan w:val="2"/>
            <w:vAlign w:val="center"/>
          </w:tcPr>
          <w:p w14:paraId="5611FE8B">
            <w:pPr>
              <w:spacing w:line="540" w:lineRule="exact"/>
              <w:jc w:val="center"/>
              <w:rPr>
                <w:rFonts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月至</w:t>
            </w:r>
          </w:p>
          <w:p w14:paraId="67959CBB">
            <w:pPr>
              <w:spacing w:line="540" w:lineRule="exact"/>
              <w:jc w:val="center"/>
              <w:rPr>
                <w:rFonts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w:t>
            </w:r>
          </w:p>
        </w:tc>
      </w:tr>
      <w:tr w14:paraId="3491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394" w:type="dxa"/>
            <w:gridSpan w:val="3"/>
            <w:vAlign w:val="center"/>
          </w:tcPr>
          <w:p w14:paraId="74517396">
            <w:pPr>
              <w:spacing w:line="540" w:lineRule="exact"/>
              <w:jc w:val="center"/>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第二阶段</w:t>
            </w:r>
          </w:p>
        </w:tc>
        <w:tc>
          <w:tcPr>
            <w:tcW w:w="5255" w:type="dxa"/>
            <w:gridSpan w:val="9"/>
            <w:vAlign w:val="center"/>
          </w:tcPr>
          <w:p w14:paraId="4AC4938C">
            <w:pPr>
              <w:spacing w:line="540" w:lineRule="exact"/>
              <w:rPr>
                <w:rFonts w:ascii="宋体" w:hAnsi="宋体" w:eastAsia="仿宋_GB2312"/>
                <w:color w:val="000000" w:themeColor="text1"/>
                <w:sz w:val="24"/>
                <w14:textFill>
                  <w14:solidFill>
                    <w14:schemeClr w14:val="tx1"/>
                  </w14:solidFill>
                </w14:textFill>
              </w:rPr>
            </w:pPr>
          </w:p>
        </w:tc>
        <w:tc>
          <w:tcPr>
            <w:tcW w:w="911" w:type="dxa"/>
            <w:vAlign w:val="center"/>
          </w:tcPr>
          <w:p w14:paraId="150FFC33">
            <w:pPr>
              <w:spacing w:line="540" w:lineRule="exact"/>
              <w:jc w:val="center"/>
              <w:rPr>
                <w:rFonts w:ascii="宋体" w:hAnsi="宋体" w:eastAsia="仿宋_GB2312"/>
                <w:color w:val="000000" w:themeColor="text1"/>
                <w:sz w:val="24"/>
                <w14:textFill>
                  <w14:solidFill>
                    <w14:schemeClr w14:val="tx1"/>
                  </w14:solidFill>
                </w14:textFill>
              </w:rPr>
            </w:pPr>
          </w:p>
        </w:tc>
        <w:tc>
          <w:tcPr>
            <w:tcW w:w="1882" w:type="dxa"/>
            <w:gridSpan w:val="2"/>
            <w:vAlign w:val="center"/>
          </w:tcPr>
          <w:p w14:paraId="437A0EFA">
            <w:pPr>
              <w:spacing w:line="540" w:lineRule="exact"/>
              <w:jc w:val="center"/>
              <w:rPr>
                <w:rFonts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月至</w:t>
            </w:r>
          </w:p>
          <w:p w14:paraId="07B00024">
            <w:pPr>
              <w:spacing w:line="540" w:lineRule="exact"/>
              <w:jc w:val="center"/>
              <w:rPr>
                <w:rFonts w:hint="eastAsia"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w:t>
            </w:r>
          </w:p>
        </w:tc>
      </w:tr>
      <w:tr w14:paraId="2000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394" w:type="dxa"/>
            <w:gridSpan w:val="3"/>
            <w:vAlign w:val="center"/>
          </w:tcPr>
          <w:p w14:paraId="4EECC6AF">
            <w:pPr>
              <w:spacing w:line="540" w:lineRule="exact"/>
              <w:jc w:val="center"/>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第三阶段</w:t>
            </w:r>
          </w:p>
        </w:tc>
        <w:tc>
          <w:tcPr>
            <w:tcW w:w="5255" w:type="dxa"/>
            <w:gridSpan w:val="9"/>
            <w:vAlign w:val="center"/>
          </w:tcPr>
          <w:p w14:paraId="1200E488">
            <w:pPr>
              <w:spacing w:line="540" w:lineRule="exact"/>
              <w:rPr>
                <w:rFonts w:ascii="宋体" w:hAnsi="宋体" w:eastAsia="仿宋_GB2312"/>
                <w:color w:val="000000" w:themeColor="text1"/>
                <w:sz w:val="24"/>
                <w14:textFill>
                  <w14:solidFill>
                    <w14:schemeClr w14:val="tx1"/>
                  </w14:solidFill>
                </w14:textFill>
              </w:rPr>
            </w:pPr>
          </w:p>
        </w:tc>
        <w:tc>
          <w:tcPr>
            <w:tcW w:w="911" w:type="dxa"/>
            <w:vAlign w:val="center"/>
          </w:tcPr>
          <w:p w14:paraId="2F4447F7">
            <w:pPr>
              <w:spacing w:line="540" w:lineRule="exact"/>
              <w:jc w:val="center"/>
              <w:rPr>
                <w:rFonts w:ascii="宋体" w:hAnsi="宋体" w:eastAsia="仿宋_GB2312"/>
                <w:color w:val="000000" w:themeColor="text1"/>
                <w:sz w:val="24"/>
                <w14:textFill>
                  <w14:solidFill>
                    <w14:schemeClr w14:val="tx1"/>
                  </w14:solidFill>
                </w14:textFill>
              </w:rPr>
            </w:pPr>
          </w:p>
        </w:tc>
        <w:tc>
          <w:tcPr>
            <w:tcW w:w="1882" w:type="dxa"/>
            <w:gridSpan w:val="2"/>
            <w:vAlign w:val="center"/>
          </w:tcPr>
          <w:p w14:paraId="170F5A75">
            <w:pPr>
              <w:spacing w:line="540" w:lineRule="exact"/>
              <w:jc w:val="center"/>
              <w:rPr>
                <w:rFonts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月至</w:t>
            </w:r>
          </w:p>
          <w:p w14:paraId="7D99F649">
            <w:pPr>
              <w:spacing w:line="540" w:lineRule="exact"/>
              <w:jc w:val="center"/>
              <w:rPr>
                <w:rFonts w:hint="eastAsia"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w:t>
            </w:r>
          </w:p>
        </w:tc>
      </w:tr>
      <w:tr w14:paraId="6E6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394" w:type="dxa"/>
            <w:gridSpan w:val="3"/>
            <w:vAlign w:val="center"/>
          </w:tcPr>
          <w:p w14:paraId="0E246A52">
            <w:pPr>
              <w:spacing w:line="540" w:lineRule="exact"/>
              <w:jc w:val="center"/>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第</w:t>
            </w:r>
            <w:r>
              <w:rPr>
                <w:rFonts w:hint="eastAsia" w:ascii="宋体" w:hAnsi="宋体" w:eastAsia="仿宋_GB2312"/>
                <w:color w:val="000000" w:themeColor="text1"/>
                <w:sz w:val="24"/>
                <w:lang w:val="en-US" w:eastAsia="zh-CN"/>
                <w14:textFill>
                  <w14:solidFill>
                    <w14:schemeClr w14:val="tx1"/>
                  </w14:solidFill>
                </w14:textFill>
              </w:rPr>
              <w:t>四</w:t>
            </w:r>
            <w:r>
              <w:rPr>
                <w:rFonts w:hint="eastAsia" w:ascii="宋体" w:hAnsi="宋体" w:eastAsia="仿宋_GB2312"/>
                <w:color w:val="000000" w:themeColor="text1"/>
                <w:sz w:val="24"/>
                <w14:textFill>
                  <w14:solidFill>
                    <w14:schemeClr w14:val="tx1"/>
                  </w14:solidFill>
                </w14:textFill>
              </w:rPr>
              <w:t>阶段</w:t>
            </w:r>
          </w:p>
        </w:tc>
        <w:tc>
          <w:tcPr>
            <w:tcW w:w="5255" w:type="dxa"/>
            <w:gridSpan w:val="9"/>
            <w:vAlign w:val="center"/>
          </w:tcPr>
          <w:p w14:paraId="528F1CB0">
            <w:pPr>
              <w:spacing w:line="540" w:lineRule="exact"/>
              <w:rPr>
                <w:rFonts w:ascii="宋体" w:hAnsi="宋体" w:eastAsia="仿宋_GB2312"/>
                <w:color w:val="000000" w:themeColor="text1"/>
                <w:sz w:val="24"/>
                <w14:textFill>
                  <w14:solidFill>
                    <w14:schemeClr w14:val="tx1"/>
                  </w14:solidFill>
                </w14:textFill>
              </w:rPr>
            </w:pPr>
          </w:p>
        </w:tc>
        <w:tc>
          <w:tcPr>
            <w:tcW w:w="911" w:type="dxa"/>
            <w:vAlign w:val="center"/>
          </w:tcPr>
          <w:p w14:paraId="1857E5F5">
            <w:pPr>
              <w:spacing w:line="540" w:lineRule="exact"/>
              <w:jc w:val="center"/>
              <w:rPr>
                <w:rFonts w:ascii="宋体" w:hAnsi="宋体" w:eastAsia="仿宋_GB2312"/>
                <w:color w:val="000000" w:themeColor="text1"/>
                <w:sz w:val="24"/>
                <w14:textFill>
                  <w14:solidFill>
                    <w14:schemeClr w14:val="tx1"/>
                  </w14:solidFill>
                </w14:textFill>
              </w:rPr>
            </w:pPr>
          </w:p>
        </w:tc>
        <w:tc>
          <w:tcPr>
            <w:tcW w:w="1882" w:type="dxa"/>
            <w:gridSpan w:val="2"/>
            <w:vAlign w:val="center"/>
          </w:tcPr>
          <w:p w14:paraId="4A880ADC">
            <w:pPr>
              <w:spacing w:line="540" w:lineRule="exact"/>
              <w:jc w:val="center"/>
              <w:rPr>
                <w:rFonts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月至</w:t>
            </w:r>
          </w:p>
          <w:p w14:paraId="65CCC177">
            <w:pPr>
              <w:spacing w:line="540" w:lineRule="exact"/>
              <w:jc w:val="center"/>
              <w:rPr>
                <w:rFonts w:hint="eastAsia"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w:t>
            </w:r>
          </w:p>
        </w:tc>
      </w:tr>
      <w:tr w14:paraId="0450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94" w:type="dxa"/>
            <w:gridSpan w:val="3"/>
            <w:vAlign w:val="center"/>
          </w:tcPr>
          <w:p w14:paraId="4FBC681B">
            <w:pPr>
              <w:spacing w:line="540" w:lineRule="exact"/>
              <w:jc w:val="center"/>
              <w:rPr>
                <w:rFonts w:hint="eastAsia" w:ascii="宋体" w:hAnsi="宋体" w:eastAsia="仿宋_GB2312"/>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w:t>
            </w:r>
          </w:p>
        </w:tc>
        <w:tc>
          <w:tcPr>
            <w:tcW w:w="5255" w:type="dxa"/>
            <w:gridSpan w:val="9"/>
            <w:vAlign w:val="center"/>
          </w:tcPr>
          <w:p w14:paraId="436FFB54">
            <w:pPr>
              <w:spacing w:line="540" w:lineRule="exact"/>
              <w:rPr>
                <w:rFonts w:ascii="宋体" w:hAnsi="宋体" w:eastAsia="仿宋_GB2312"/>
                <w:color w:val="000000" w:themeColor="text1"/>
                <w:sz w:val="24"/>
                <w14:textFill>
                  <w14:solidFill>
                    <w14:schemeClr w14:val="tx1"/>
                  </w14:solidFill>
                </w14:textFill>
              </w:rPr>
            </w:pPr>
          </w:p>
        </w:tc>
        <w:tc>
          <w:tcPr>
            <w:tcW w:w="911" w:type="dxa"/>
            <w:vAlign w:val="center"/>
          </w:tcPr>
          <w:p w14:paraId="191D532F">
            <w:pPr>
              <w:spacing w:line="540" w:lineRule="exact"/>
              <w:jc w:val="center"/>
              <w:rPr>
                <w:rFonts w:ascii="宋体" w:hAnsi="宋体" w:eastAsia="仿宋_GB2312"/>
                <w:color w:val="000000" w:themeColor="text1"/>
                <w:sz w:val="24"/>
                <w14:textFill>
                  <w14:solidFill>
                    <w14:schemeClr w14:val="tx1"/>
                  </w14:solidFill>
                </w14:textFill>
              </w:rPr>
            </w:pPr>
          </w:p>
        </w:tc>
        <w:tc>
          <w:tcPr>
            <w:tcW w:w="1882" w:type="dxa"/>
            <w:gridSpan w:val="2"/>
            <w:vAlign w:val="center"/>
          </w:tcPr>
          <w:p w14:paraId="3ACD43F3">
            <w:pPr>
              <w:spacing w:line="540" w:lineRule="exact"/>
              <w:jc w:val="center"/>
              <w:rPr>
                <w:rFonts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月至</w:t>
            </w:r>
          </w:p>
          <w:p w14:paraId="5F67686F">
            <w:pPr>
              <w:spacing w:line="540" w:lineRule="exact"/>
              <w:jc w:val="center"/>
              <w:rPr>
                <w:rFonts w:hint="eastAsia" w:ascii="宋体" w:hAnsi="宋体" w:eastAsia="仿宋_GB2312"/>
                <w:bCs/>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年</w:t>
            </w:r>
            <w:r>
              <w:rPr>
                <w:rFonts w:ascii="宋体" w:hAnsi="宋体" w:eastAsia="仿宋_GB2312"/>
                <w:bCs/>
                <w:color w:val="000000" w:themeColor="text1"/>
                <w:sz w:val="24"/>
                <w14:textFill>
                  <w14:solidFill>
                    <w14:schemeClr w14:val="tx1"/>
                  </w14:solidFill>
                </w14:textFill>
              </w:rPr>
              <w:t xml:space="preserve">  </w:t>
            </w:r>
            <w:r>
              <w:rPr>
                <w:rFonts w:hint="eastAsia" w:ascii="宋体" w:hAnsi="宋体" w:eastAsia="仿宋_GB2312"/>
                <w:bCs/>
                <w:color w:val="000000" w:themeColor="text1"/>
                <w:sz w:val="24"/>
                <w14:textFill>
                  <w14:solidFill>
                    <w14:schemeClr w14:val="tx1"/>
                  </w14:solidFill>
                </w14:textFill>
              </w:rPr>
              <w:t>月</w:t>
            </w:r>
          </w:p>
        </w:tc>
      </w:tr>
      <w:tr w14:paraId="2028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362689AC">
            <w:pPr>
              <w:spacing w:line="540" w:lineRule="exact"/>
              <w:rPr>
                <w:rFonts w:ascii="宋体" w:hAnsi="宋体" w:eastAsia="楷体_GB2312"/>
                <w:color w:val="000000" w:themeColor="text1"/>
                <w:szCs w:val="21"/>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九、项目经费预算</w:t>
            </w:r>
          </w:p>
        </w:tc>
      </w:tr>
      <w:tr w14:paraId="780F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9" w:hRule="atLeast"/>
          <w:jc w:val="center"/>
        </w:trPr>
        <w:tc>
          <w:tcPr>
            <w:tcW w:w="9442" w:type="dxa"/>
            <w:gridSpan w:val="15"/>
          </w:tcPr>
          <w:p w14:paraId="7F6BCCC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经费总预算</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万元，其中：</w:t>
            </w:r>
          </w:p>
          <w:p w14:paraId="5E9956E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themeColor="text1"/>
                <w:sz w:val="24"/>
                <w14:textFill>
                  <w14:solidFill>
                    <w14:schemeClr w14:val="tx1"/>
                  </w14:solidFill>
                </w14:textFill>
              </w:rPr>
            </w:pPr>
            <w:r>
              <w:rPr>
                <w:rFonts w:ascii="宋体" w:hAnsi="宋体" w:eastAsia="仿宋_GB2312"/>
                <w:color w:val="000000" w:themeColor="text1"/>
                <w:sz w:val="24"/>
                <w14:textFill>
                  <w14:solidFill>
                    <w14:schemeClr w14:val="tx1"/>
                  </w14:solidFill>
                </w14:textFill>
              </w:rPr>
              <w:t>1.</w:t>
            </w:r>
            <w:r>
              <w:rPr>
                <w:rFonts w:hint="eastAsia" w:ascii="宋体" w:hAnsi="宋体" w:eastAsia="仿宋_GB2312"/>
                <w:color w:val="000000" w:themeColor="text1"/>
                <w:sz w:val="24"/>
                <w14:textFill>
                  <w14:solidFill>
                    <w14:schemeClr w14:val="tx1"/>
                  </w14:solidFill>
                </w14:textFill>
              </w:rPr>
              <w:t>申请福建省优秀科普</w:t>
            </w:r>
            <w:r>
              <w:rPr>
                <w:rFonts w:hint="eastAsia" w:ascii="宋体" w:hAnsi="宋体" w:eastAsia="仿宋_GB2312"/>
                <w:color w:val="000000" w:themeColor="text1"/>
                <w:sz w:val="24"/>
                <w:lang w:val="en-US" w:eastAsia="zh-CN"/>
                <w14:textFill>
                  <w14:solidFill>
                    <w14:schemeClr w14:val="tx1"/>
                  </w14:solidFill>
                </w14:textFill>
              </w:rPr>
              <w:t>项目建设</w:t>
            </w:r>
            <w:r>
              <w:rPr>
                <w:rFonts w:hint="eastAsia" w:ascii="宋体" w:hAnsi="宋体" w:eastAsia="仿宋_GB2312"/>
                <w:color w:val="000000" w:themeColor="text1"/>
                <w:sz w:val="24"/>
                <w14:textFill>
                  <w14:solidFill>
                    <w14:schemeClr w14:val="tx1"/>
                  </w14:solidFill>
                </w14:textFill>
              </w:rPr>
              <w:t>补助专项经费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仿宋_GB2312"/>
                <w:color w:val="000000" w:themeColor="text1"/>
                <w:sz w:val="24"/>
                <w:lang w:val="en-US" w:eastAsia="zh-CN"/>
                <w14:textFill>
                  <w14:solidFill>
                    <w14:schemeClr w14:val="tx1"/>
                  </w14:solidFill>
                </w14:textFill>
              </w:rPr>
              <w:t>50</w:t>
            </w:r>
            <w:r>
              <w:rPr>
                <w:rFonts w:hint="eastAsia" w:ascii="宋体" w:hAnsi="宋体" w:eastAsia="仿宋_GB2312"/>
                <w:color w:val="000000" w:themeColor="text1"/>
                <w:sz w:val="24"/>
                <w14:textFill>
                  <w14:solidFill>
                    <w14:schemeClr w14:val="tx1"/>
                  </w14:solidFill>
                </w14:textFill>
              </w:rPr>
              <w:t>万元</w:t>
            </w:r>
          </w:p>
          <w:p w14:paraId="7E19FFF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themeColor="text1"/>
                <w:sz w:val="24"/>
                <w14:textFill>
                  <w14:solidFill>
                    <w14:schemeClr w14:val="tx1"/>
                  </w14:solidFill>
                </w14:textFill>
              </w:rPr>
            </w:pPr>
            <w:r>
              <w:rPr>
                <w:rFonts w:ascii="宋体" w:hAnsi="宋体" w:eastAsia="仿宋_GB2312"/>
                <w:color w:val="000000" w:themeColor="text1"/>
                <w:sz w:val="24"/>
                <w14:textFill>
                  <w14:solidFill>
                    <w14:schemeClr w14:val="tx1"/>
                  </w14:solidFill>
                </w14:textFill>
              </w:rPr>
              <w:t>2.</w:t>
            </w:r>
            <w:r>
              <w:rPr>
                <w:rFonts w:hint="eastAsia" w:ascii="宋体" w:hAnsi="宋体" w:eastAsia="仿宋_GB2312"/>
                <w:color w:val="000000" w:themeColor="text1"/>
                <w:sz w:val="24"/>
                <w14:textFill>
                  <w14:solidFill>
                    <w14:schemeClr w14:val="tx1"/>
                  </w14:solidFill>
                </w14:textFill>
              </w:rPr>
              <w:t>自有配套经费</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万元</w:t>
            </w:r>
          </w:p>
          <w:p w14:paraId="1BCE1FB5">
            <w:pPr>
              <w:keepNext w:val="0"/>
              <w:keepLines w:val="0"/>
              <w:pageBreakBefore w:val="0"/>
              <w:widowControl w:val="0"/>
              <w:kinsoku/>
              <w:wordWrap/>
              <w:overflowPunct/>
              <w:topLinePunct w:val="0"/>
              <w:autoSpaceDE/>
              <w:autoSpaceDN/>
              <w:bidi w:val="0"/>
              <w:adjustRightInd/>
              <w:snapToGrid w:val="0"/>
              <w:spacing w:line="480" w:lineRule="exact"/>
              <w:ind w:firstLine="960" w:firstLineChars="400"/>
              <w:textAlignment w:val="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包括：国家财政拨款</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万元</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（来源：</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w:t>
            </w:r>
          </w:p>
          <w:p w14:paraId="66D8C89D">
            <w:pPr>
              <w:keepNext w:val="0"/>
              <w:keepLines w:val="0"/>
              <w:pageBreakBefore w:val="0"/>
              <w:widowControl w:val="0"/>
              <w:kinsoku/>
              <w:wordWrap/>
              <w:overflowPunct/>
              <w:topLinePunct w:val="0"/>
              <w:autoSpaceDE/>
              <w:autoSpaceDN/>
              <w:bidi w:val="0"/>
              <w:adjustRightInd/>
              <w:snapToGrid w:val="0"/>
              <w:spacing w:line="480" w:lineRule="exact"/>
              <w:ind w:firstLine="960" w:firstLineChars="400"/>
              <w:textAlignment w:val="auto"/>
              <w:rPr>
                <w:rFonts w:ascii="宋体" w:hAnsi="宋体" w:eastAsia="仿宋_GB2312"/>
                <w:color w:val="000000" w:themeColor="text1"/>
                <w:sz w:val="24"/>
                <w14:textFill>
                  <w14:solidFill>
                    <w14:schemeClr w14:val="tx1"/>
                  </w14:solidFill>
                </w14:textFill>
              </w:rPr>
            </w:pP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地方政府配套</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万元</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（来源：</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w:t>
            </w:r>
          </w:p>
          <w:p w14:paraId="5D780FF8">
            <w:pPr>
              <w:keepNext w:val="0"/>
              <w:keepLines w:val="0"/>
              <w:pageBreakBefore w:val="0"/>
              <w:widowControl w:val="0"/>
              <w:kinsoku/>
              <w:wordWrap/>
              <w:overflowPunct/>
              <w:topLinePunct w:val="0"/>
              <w:autoSpaceDE/>
              <w:autoSpaceDN/>
              <w:bidi w:val="0"/>
              <w:adjustRightInd/>
              <w:snapToGrid w:val="0"/>
              <w:spacing w:line="480" w:lineRule="exact"/>
              <w:ind w:firstLine="2030" w:firstLineChars="846"/>
              <w:textAlignment w:val="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单位自筹</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万元</w:t>
            </w:r>
          </w:p>
          <w:p w14:paraId="3ED32EF6">
            <w:pPr>
              <w:keepNext w:val="0"/>
              <w:keepLines w:val="0"/>
              <w:pageBreakBefore w:val="0"/>
              <w:widowControl w:val="0"/>
              <w:kinsoku/>
              <w:wordWrap/>
              <w:overflowPunct/>
              <w:topLinePunct w:val="0"/>
              <w:autoSpaceDE/>
              <w:autoSpaceDN/>
              <w:bidi w:val="0"/>
              <w:adjustRightInd/>
              <w:snapToGrid w:val="0"/>
              <w:spacing w:line="480" w:lineRule="exact"/>
              <w:ind w:firstLine="2030" w:firstLineChars="846"/>
              <w:textAlignment w:val="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企业投入</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万元</w:t>
            </w:r>
          </w:p>
          <w:p w14:paraId="6B2B54B9">
            <w:pPr>
              <w:keepNext w:val="0"/>
              <w:keepLines w:val="0"/>
              <w:pageBreakBefore w:val="0"/>
              <w:widowControl w:val="0"/>
              <w:kinsoku/>
              <w:wordWrap/>
              <w:overflowPunct/>
              <w:topLinePunct w:val="0"/>
              <w:autoSpaceDE/>
              <w:autoSpaceDN/>
              <w:bidi w:val="0"/>
              <w:adjustRightInd/>
              <w:snapToGrid w:val="0"/>
              <w:spacing w:line="480" w:lineRule="exact"/>
              <w:ind w:firstLine="2400" w:firstLineChars="1000"/>
              <w:textAlignment w:val="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其他</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万元</w:t>
            </w:r>
          </w:p>
        </w:tc>
      </w:tr>
      <w:tr w14:paraId="42D3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42" w:type="dxa"/>
            <w:gridSpan w:val="15"/>
            <w:vAlign w:val="center"/>
          </w:tcPr>
          <w:p w14:paraId="5A09B8DC">
            <w:pPr>
              <w:snapToGrid w:val="0"/>
              <w:spacing w:line="380" w:lineRule="exact"/>
              <w:jc w:val="right"/>
              <w:rPr>
                <w:rFonts w:hint="eastAsia" w:ascii="宋体" w:hAnsi="宋体" w:eastAsia="黑体" w:cs="黑体"/>
                <w:bCs/>
                <w:color w:val="000000" w:themeColor="text1"/>
                <w14:textFill>
                  <w14:solidFill>
                    <w14:schemeClr w14:val="tx1"/>
                  </w14:solidFill>
                </w14:textFill>
              </w:rPr>
            </w:pPr>
            <w:r>
              <w:rPr>
                <w:rFonts w:hint="eastAsia" w:ascii="宋体" w:hAnsi="宋体" w:eastAsia="黑体" w:cs="黑体"/>
                <w:b w:val="0"/>
                <w:bCs/>
                <w:color w:val="000000" w:themeColor="text1"/>
                <w:sz w:val="24"/>
                <w:szCs w:val="24"/>
                <w14:textFill>
                  <w14:solidFill>
                    <w14:schemeClr w14:val="tx1"/>
                  </w14:solidFill>
                </w14:textFill>
              </w:rPr>
              <w:t>专项经费支出预算表                      单位：万元</w:t>
            </w:r>
          </w:p>
        </w:tc>
      </w:tr>
      <w:tr w14:paraId="6873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2" w:hRule="atLeast"/>
          <w:jc w:val="center"/>
        </w:trPr>
        <w:tc>
          <w:tcPr>
            <w:tcW w:w="1012" w:type="dxa"/>
            <w:gridSpan w:val="2"/>
            <w:vAlign w:val="center"/>
          </w:tcPr>
          <w:p w14:paraId="1C350B7C">
            <w:pPr>
              <w:snapToGrid w:val="0"/>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测算</w:t>
            </w:r>
          </w:p>
          <w:p w14:paraId="1CB38FD5">
            <w:pPr>
              <w:snapToGrid w:val="0"/>
              <w:jc w:val="center"/>
              <w:rPr>
                <w:rFonts w:ascii="宋体" w:hAnsi="宋体" w:eastAsia="仿宋_GB2312"/>
                <w:bCs/>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依据</w:t>
            </w:r>
          </w:p>
        </w:tc>
        <w:tc>
          <w:tcPr>
            <w:tcW w:w="8430" w:type="dxa"/>
            <w:gridSpan w:val="13"/>
          </w:tcPr>
          <w:p w14:paraId="6B4424DD">
            <w:pPr>
              <w:snapToGrid w:val="0"/>
              <w:spacing w:line="320" w:lineRule="exact"/>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注解：</w:t>
            </w:r>
            <w:r>
              <w:rPr>
                <w:rFonts w:hint="eastAsia" w:ascii="仿宋_GB2312" w:hAnsi="仿宋_GB2312" w:eastAsia="仿宋_GB2312" w:cs="仿宋_GB2312"/>
                <w:color w:val="000000" w:themeColor="text1"/>
                <w:sz w:val="24"/>
                <w14:textFill>
                  <w14:solidFill>
                    <w14:schemeClr w14:val="tx1"/>
                  </w14:solidFill>
                </w14:textFill>
              </w:rPr>
              <w:t>参照通知中列明的</w:t>
            </w:r>
            <w:r>
              <w:rPr>
                <w:rFonts w:hint="eastAsia" w:ascii="仿宋_GB2312" w:hAnsi="仿宋_GB2312" w:eastAsia="仿宋_GB2312" w:cs="仿宋_GB2312"/>
                <w:color w:val="000000" w:themeColor="text1"/>
                <w:sz w:val="24"/>
                <w:lang w:val="en-US" w:eastAsia="zh-CN"/>
                <w14:textFill>
                  <w14:solidFill>
                    <w14:schemeClr w14:val="tx1"/>
                  </w14:solidFill>
                </w14:textFill>
              </w:rPr>
              <w:t>七</w:t>
            </w:r>
            <w:r>
              <w:rPr>
                <w:rFonts w:hint="eastAsia" w:ascii="仿宋_GB2312" w:hAnsi="仿宋_GB2312" w:eastAsia="仿宋_GB2312" w:cs="仿宋_GB2312"/>
                <w:color w:val="000000" w:themeColor="text1"/>
                <w:sz w:val="24"/>
                <w14:textFill>
                  <w14:solidFill>
                    <w14:schemeClr w14:val="tx1"/>
                  </w14:solidFill>
                </w14:textFill>
              </w:rPr>
              <w:t>类</w:t>
            </w:r>
            <w:r>
              <w:rPr>
                <w:rFonts w:hint="eastAsia" w:ascii="仿宋_GB2312" w:hAnsi="仿宋_GB2312" w:eastAsia="仿宋_GB2312" w:cs="仿宋_GB2312"/>
                <w:color w:val="000000" w:themeColor="text1"/>
                <w:sz w:val="24"/>
                <w:lang w:val="en-US" w:eastAsia="zh-CN"/>
                <w14:textFill>
                  <w14:solidFill>
                    <w14:schemeClr w14:val="tx1"/>
                  </w14:solidFill>
                </w14:textFill>
              </w:rPr>
              <w:t>项目建设方向，</w:t>
            </w:r>
            <w:r>
              <w:rPr>
                <w:rFonts w:hint="eastAsia" w:ascii="宋体" w:hAnsi="宋体" w:eastAsia="仿宋_GB2312"/>
                <w:bCs/>
                <w:color w:val="000000" w:themeColor="text1"/>
                <w:sz w:val="24"/>
                <w14:textFill>
                  <w14:solidFill>
                    <w14:schemeClr w14:val="tx1"/>
                  </w14:solidFill>
                </w14:textFill>
              </w:rPr>
              <w:t>对专项经费支出预算进行</w:t>
            </w:r>
            <w:r>
              <w:rPr>
                <w:rFonts w:hint="eastAsia" w:ascii="宋体" w:hAnsi="宋体" w:eastAsia="仿宋_GB2312"/>
                <w:bCs/>
                <w:color w:val="000000" w:themeColor="text1"/>
                <w:sz w:val="24"/>
                <w:lang w:val="en-US" w:eastAsia="zh-CN"/>
                <w14:textFill>
                  <w14:solidFill>
                    <w14:schemeClr w14:val="tx1"/>
                  </w14:solidFill>
                </w14:textFill>
              </w:rPr>
              <w:t>详细</w:t>
            </w:r>
            <w:r>
              <w:rPr>
                <w:rFonts w:hint="eastAsia" w:ascii="宋体" w:hAnsi="宋体" w:eastAsia="仿宋_GB2312"/>
                <w:bCs/>
                <w:color w:val="000000" w:themeColor="text1"/>
                <w:sz w:val="24"/>
                <w14:textFill>
                  <w14:solidFill>
                    <w14:schemeClr w14:val="tx1"/>
                  </w14:solidFill>
                </w14:textFill>
              </w:rPr>
              <w:t>说明</w:t>
            </w:r>
            <w:r>
              <w:rPr>
                <w:rFonts w:hint="eastAsia" w:ascii="宋体" w:hAnsi="宋体" w:eastAsia="仿宋_GB2312"/>
                <w:bCs/>
                <w:color w:val="000000" w:themeColor="text1"/>
                <w:sz w:val="24"/>
                <w:lang w:eastAsia="zh-CN"/>
                <w14:textFill>
                  <w14:solidFill>
                    <w14:schemeClr w14:val="tx1"/>
                  </w14:solidFill>
                </w14:textFill>
              </w:rPr>
              <w:t>。</w:t>
            </w:r>
            <w:r>
              <w:rPr>
                <w:rFonts w:hint="eastAsia" w:ascii="宋体" w:hAnsi="宋体" w:eastAsia="仿宋_GB2312"/>
                <w:bCs/>
                <w:color w:val="000000" w:themeColor="text1"/>
                <w:sz w:val="24"/>
                <w:lang w:val="en-US" w:eastAsia="zh-CN"/>
                <w14:textFill>
                  <w14:solidFill>
                    <w14:schemeClr w14:val="tx1"/>
                  </w14:solidFill>
                </w14:textFill>
              </w:rPr>
              <w:t>对照项目建设的主要任务，逐项进行测算，提出合理依据。此外，还需</w:t>
            </w:r>
            <w:r>
              <w:rPr>
                <w:rFonts w:hint="eastAsia" w:ascii="宋体" w:hAnsi="宋体" w:eastAsia="仿宋_GB2312"/>
                <w:bCs/>
                <w:color w:val="000000" w:themeColor="text1"/>
                <w:sz w:val="24"/>
                <w14:textFill>
                  <w14:solidFill>
                    <w14:schemeClr w14:val="tx1"/>
                  </w14:solidFill>
                </w14:textFill>
              </w:rPr>
              <w:t>标明测算时所参照的规章制度、规则标准</w:t>
            </w:r>
            <w:r>
              <w:rPr>
                <w:rFonts w:hint="eastAsia" w:ascii="宋体" w:hAnsi="宋体" w:eastAsia="仿宋_GB2312"/>
                <w:bCs/>
                <w:color w:val="000000" w:themeColor="text1"/>
                <w:sz w:val="24"/>
                <w:lang w:val="en-US" w:eastAsia="zh-CN"/>
                <w14:textFill>
                  <w14:solidFill>
                    <w14:schemeClr w14:val="tx1"/>
                  </w14:solidFill>
                </w14:textFill>
              </w:rPr>
              <w:t>等。</w:t>
            </w:r>
            <w:r>
              <w:rPr>
                <w:rFonts w:hint="eastAsia" w:ascii="宋体" w:hAnsi="宋体" w:eastAsia="仿宋_GB2312"/>
                <w:color w:val="000000" w:themeColor="text1"/>
                <w:sz w:val="24"/>
                <w14:textFill>
                  <w14:solidFill>
                    <w14:schemeClr w14:val="tx1"/>
                  </w14:solidFill>
                </w14:textFill>
              </w:rPr>
              <w:t>（正式填写时请删除</w:t>
            </w:r>
            <w:r>
              <w:rPr>
                <w:rFonts w:hint="eastAsia" w:ascii="宋体" w:hAnsi="宋体" w:eastAsia="仿宋_GB2312"/>
                <w:color w:val="000000" w:themeColor="text1"/>
                <w:sz w:val="24"/>
                <w:lang w:val="en-US" w:eastAsia="zh-CN"/>
                <w14:textFill>
                  <w14:solidFill>
                    <w14:schemeClr w14:val="tx1"/>
                  </w14:solidFill>
                </w14:textFill>
              </w:rPr>
              <w:t>注解</w:t>
            </w:r>
            <w:r>
              <w:rPr>
                <w:rFonts w:hint="eastAsia" w:ascii="宋体" w:hAnsi="宋体" w:eastAsia="仿宋_GB2312"/>
                <w:color w:val="000000" w:themeColor="text1"/>
                <w:sz w:val="24"/>
                <w14:textFill>
                  <w14:solidFill>
                    <w14:schemeClr w14:val="tx1"/>
                  </w14:solidFill>
                </w14:textFill>
              </w:rPr>
              <w:t>）</w:t>
            </w:r>
          </w:p>
          <w:p w14:paraId="2B53EE13">
            <w:pPr>
              <w:snapToGrid w:val="0"/>
              <w:spacing w:line="320" w:lineRule="exact"/>
              <w:rPr>
                <w:rFonts w:hint="eastAsia" w:ascii="宋体" w:hAnsi="宋体" w:eastAsia="仿宋_GB2312"/>
                <w:color w:val="000000" w:themeColor="text1"/>
                <w:sz w:val="24"/>
                <w14:textFill>
                  <w14:solidFill>
                    <w14:schemeClr w14:val="tx1"/>
                  </w14:solidFill>
                </w14:textFill>
              </w:rPr>
            </w:pPr>
          </w:p>
          <w:p w14:paraId="0A738BDF">
            <w:pPr>
              <w:snapToGrid w:val="0"/>
              <w:spacing w:line="320" w:lineRule="exact"/>
              <w:rPr>
                <w:rFonts w:hint="eastAsia" w:ascii="宋体" w:hAnsi="宋体" w:eastAsia="仿宋_GB2312"/>
                <w:color w:val="000000" w:themeColor="text1"/>
                <w:sz w:val="24"/>
                <w14:textFill>
                  <w14:solidFill>
                    <w14:schemeClr w14:val="tx1"/>
                  </w14:solidFill>
                </w14:textFill>
              </w:rPr>
            </w:pPr>
          </w:p>
          <w:p w14:paraId="57F98B71">
            <w:pPr>
              <w:snapToGrid w:val="0"/>
              <w:spacing w:line="320" w:lineRule="exact"/>
              <w:rPr>
                <w:rFonts w:hint="eastAsia" w:ascii="宋体" w:hAnsi="宋体" w:eastAsia="仿宋_GB2312"/>
                <w:color w:val="000000" w:themeColor="text1"/>
                <w:sz w:val="24"/>
                <w14:textFill>
                  <w14:solidFill>
                    <w14:schemeClr w14:val="tx1"/>
                  </w14:solidFill>
                </w14:textFill>
              </w:rPr>
            </w:pPr>
          </w:p>
          <w:p w14:paraId="57E7E8AA">
            <w:pPr>
              <w:snapToGrid w:val="0"/>
              <w:spacing w:line="320" w:lineRule="exact"/>
              <w:rPr>
                <w:rFonts w:hint="eastAsia" w:ascii="宋体" w:hAnsi="宋体" w:eastAsia="仿宋_GB2312"/>
                <w:color w:val="000000" w:themeColor="text1"/>
                <w:sz w:val="24"/>
                <w14:textFill>
                  <w14:solidFill>
                    <w14:schemeClr w14:val="tx1"/>
                  </w14:solidFill>
                </w14:textFill>
              </w:rPr>
            </w:pPr>
          </w:p>
          <w:p w14:paraId="6F350261">
            <w:pPr>
              <w:snapToGrid w:val="0"/>
              <w:spacing w:line="320" w:lineRule="exact"/>
              <w:rPr>
                <w:rFonts w:hint="eastAsia" w:ascii="宋体" w:hAnsi="宋体" w:eastAsia="仿宋_GB2312"/>
                <w:color w:val="000000" w:themeColor="text1"/>
                <w:sz w:val="24"/>
                <w14:textFill>
                  <w14:solidFill>
                    <w14:schemeClr w14:val="tx1"/>
                  </w14:solidFill>
                </w14:textFill>
              </w:rPr>
            </w:pPr>
          </w:p>
          <w:p w14:paraId="78C5FD4F">
            <w:pPr>
              <w:snapToGrid w:val="0"/>
              <w:spacing w:line="320" w:lineRule="exact"/>
              <w:rPr>
                <w:rFonts w:hint="eastAsia" w:ascii="宋体" w:hAnsi="宋体" w:eastAsia="仿宋_GB2312"/>
                <w:color w:val="000000" w:themeColor="text1"/>
                <w:sz w:val="24"/>
                <w14:textFill>
                  <w14:solidFill>
                    <w14:schemeClr w14:val="tx1"/>
                  </w14:solidFill>
                </w14:textFill>
              </w:rPr>
            </w:pPr>
          </w:p>
          <w:p w14:paraId="4781487A">
            <w:pPr>
              <w:snapToGrid w:val="0"/>
              <w:spacing w:line="320" w:lineRule="exact"/>
              <w:rPr>
                <w:rFonts w:hint="eastAsia" w:ascii="宋体" w:hAnsi="宋体" w:eastAsia="仿宋_GB2312"/>
                <w:color w:val="000000" w:themeColor="text1"/>
                <w:sz w:val="24"/>
                <w14:textFill>
                  <w14:solidFill>
                    <w14:schemeClr w14:val="tx1"/>
                  </w14:solidFill>
                </w14:textFill>
              </w:rPr>
            </w:pPr>
          </w:p>
          <w:p w14:paraId="6EC951E2">
            <w:pPr>
              <w:snapToGrid w:val="0"/>
              <w:spacing w:line="320" w:lineRule="exact"/>
              <w:rPr>
                <w:rFonts w:hint="eastAsia" w:ascii="宋体" w:hAnsi="宋体" w:eastAsia="仿宋_GB2312"/>
                <w:color w:val="000000" w:themeColor="text1"/>
                <w:sz w:val="24"/>
                <w14:textFill>
                  <w14:solidFill>
                    <w14:schemeClr w14:val="tx1"/>
                  </w14:solidFill>
                </w14:textFill>
              </w:rPr>
            </w:pPr>
          </w:p>
          <w:p w14:paraId="5ACF8D85">
            <w:pPr>
              <w:snapToGrid w:val="0"/>
              <w:spacing w:line="320" w:lineRule="exact"/>
              <w:rPr>
                <w:rFonts w:hint="eastAsia" w:ascii="宋体" w:hAnsi="宋体" w:eastAsia="仿宋_GB2312"/>
                <w:color w:val="000000" w:themeColor="text1"/>
                <w:sz w:val="24"/>
                <w14:textFill>
                  <w14:solidFill>
                    <w14:schemeClr w14:val="tx1"/>
                  </w14:solidFill>
                </w14:textFill>
              </w:rPr>
            </w:pPr>
          </w:p>
          <w:p w14:paraId="6AFC8C4C">
            <w:pPr>
              <w:snapToGrid w:val="0"/>
              <w:spacing w:line="320" w:lineRule="exact"/>
              <w:rPr>
                <w:rFonts w:hint="eastAsia" w:ascii="宋体" w:hAnsi="宋体" w:eastAsia="仿宋_GB2312"/>
                <w:color w:val="000000" w:themeColor="text1"/>
                <w:sz w:val="24"/>
                <w14:textFill>
                  <w14:solidFill>
                    <w14:schemeClr w14:val="tx1"/>
                  </w14:solidFill>
                </w14:textFill>
              </w:rPr>
            </w:pPr>
          </w:p>
          <w:p w14:paraId="3E252C08">
            <w:pPr>
              <w:snapToGrid w:val="0"/>
              <w:spacing w:line="320" w:lineRule="exact"/>
              <w:rPr>
                <w:rFonts w:hint="eastAsia" w:ascii="宋体" w:hAnsi="宋体" w:eastAsia="仿宋_GB2312"/>
                <w:color w:val="000000" w:themeColor="text1"/>
                <w:sz w:val="24"/>
                <w14:textFill>
                  <w14:solidFill>
                    <w14:schemeClr w14:val="tx1"/>
                  </w14:solidFill>
                </w14:textFill>
              </w:rPr>
            </w:pPr>
          </w:p>
          <w:p w14:paraId="1311954E">
            <w:pPr>
              <w:snapToGrid w:val="0"/>
              <w:rPr>
                <w:rFonts w:ascii="宋体" w:hAnsi="宋体" w:eastAsia="仿宋_GB2312"/>
                <w:bCs/>
                <w:color w:val="000000" w:themeColor="text1"/>
                <w:sz w:val="24"/>
                <w14:textFill>
                  <w14:solidFill>
                    <w14:schemeClr w14:val="tx1"/>
                  </w14:solidFill>
                </w14:textFill>
              </w:rPr>
            </w:pPr>
          </w:p>
          <w:p w14:paraId="5937342F">
            <w:pPr>
              <w:snapToGrid w:val="0"/>
              <w:rPr>
                <w:rFonts w:ascii="宋体" w:hAnsi="宋体" w:eastAsia="仿宋_GB2312"/>
                <w:bCs/>
                <w:color w:val="000000" w:themeColor="text1"/>
                <w:sz w:val="24"/>
                <w14:textFill>
                  <w14:solidFill>
                    <w14:schemeClr w14:val="tx1"/>
                  </w14:solidFill>
                </w14:textFill>
              </w:rPr>
            </w:pPr>
          </w:p>
          <w:p w14:paraId="25A2DF93">
            <w:pPr>
              <w:spacing w:line="500" w:lineRule="exact"/>
              <w:jc w:val="center"/>
              <w:rPr>
                <w:rFonts w:ascii="宋体" w:hAnsi="宋体" w:eastAsia="仿宋_GB2312"/>
                <w:bCs/>
                <w:color w:val="000000" w:themeColor="text1"/>
                <w:sz w:val="24"/>
                <w14:textFill>
                  <w14:solidFill>
                    <w14:schemeClr w14:val="tx1"/>
                  </w14:solidFill>
                </w14:textFill>
              </w:rPr>
            </w:pPr>
          </w:p>
        </w:tc>
      </w:tr>
      <w:tr w14:paraId="749C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vAlign w:val="center"/>
          </w:tcPr>
          <w:p w14:paraId="30A2A363">
            <w:pPr>
              <w:pStyle w:val="3"/>
              <w:spacing w:after="0"/>
              <w:jc w:val="center"/>
              <w:rPr>
                <w:rFonts w:ascii="宋体" w:hAnsi="宋体" w:eastAsia="仿宋_GB2312"/>
                <w:bCs/>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编号</w:t>
            </w:r>
          </w:p>
        </w:tc>
        <w:tc>
          <w:tcPr>
            <w:tcW w:w="3689" w:type="dxa"/>
            <w:gridSpan w:val="7"/>
            <w:vAlign w:val="center"/>
          </w:tcPr>
          <w:p w14:paraId="5AE7BDAE">
            <w:pPr>
              <w:pStyle w:val="3"/>
              <w:spacing w:after="0"/>
              <w:jc w:val="center"/>
              <w:rPr>
                <w:rFonts w:hint="eastAsia" w:ascii="宋体" w:hAnsi="宋体" w:eastAsia="黑体"/>
                <w:bCs/>
                <w:color w:val="000000" w:themeColor="text1"/>
                <w:sz w:val="24"/>
                <w:lang w:eastAsia="zh-CN"/>
                <w14:textFill>
                  <w14:solidFill>
                    <w14:schemeClr w14:val="tx1"/>
                  </w14:solidFill>
                </w14:textFill>
              </w:rPr>
            </w:pPr>
            <w:r>
              <w:rPr>
                <w:rFonts w:hint="eastAsia" w:ascii="宋体" w:hAnsi="宋体" w:eastAsia="黑体"/>
                <w:color w:val="000000" w:themeColor="text1"/>
                <w:sz w:val="24"/>
                <w:lang w:val="en-US" w:eastAsia="zh-CN"/>
                <w14:textFill>
                  <w14:solidFill>
                    <w14:schemeClr w14:val="tx1"/>
                  </w14:solidFill>
                </w14:textFill>
              </w:rPr>
              <w:t>专项资金支出科目</w:t>
            </w:r>
          </w:p>
        </w:tc>
        <w:tc>
          <w:tcPr>
            <w:tcW w:w="1072" w:type="dxa"/>
            <w:gridSpan w:val="2"/>
            <w:vAlign w:val="center"/>
          </w:tcPr>
          <w:p w14:paraId="349B2800">
            <w:pPr>
              <w:pStyle w:val="3"/>
              <w:spacing w:after="0"/>
              <w:jc w:val="center"/>
              <w:rPr>
                <w:rFonts w:ascii="宋体" w:hAnsi="宋体" w:eastAsia="仿宋_GB2312"/>
                <w:bCs/>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金额</w:t>
            </w:r>
          </w:p>
        </w:tc>
        <w:tc>
          <w:tcPr>
            <w:tcW w:w="3669" w:type="dxa"/>
            <w:gridSpan w:val="4"/>
            <w:vAlign w:val="center"/>
          </w:tcPr>
          <w:p w14:paraId="6C441132">
            <w:pPr>
              <w:pStyle w:val="3"/>
              <w:spacing w:after="0"/>
              <w:jc w:val="center"/>
              <w:rPr>
                <w:rFonts w:ascii="宋体" w:hAnsi="宋体" w:eastAsia="仿宋_GB2312"/>
                <w:bCs/>
                <w:color w:val="000000" w:themeColor="text1"/>
                <w:sz w:val="24"/>
                <w14:textFill>
                  <w14:solidFill>
                    <w14:schemeClr w14:val="tx1"/>
                  </w14:solidFill>
                </w14:textFill>
              </w:rPr>
            </w:pPr>
            <w:r>
              <w:rPr>
                <w:rFonts w:hint="eastAsia" w:ascii="宋体" w:hAnsi="宋体" w:eastAsia="黑体"/>
                <w:color w:val="000000" w:themeColor="text1"/>
                <w:sz w:val="24"/>
                <w:lang w:val="en-US" w:eastAsia="zh-CN"/>
                <w14:textFill>
                  <w14:solidFill>
                    <w14:schemeClr w14:val="tx1"/>
                  </w14:solidFill>
                </w14:textFill>
              </w:rPr>
              <w:t>备注</w:t>
            </w:r>
          </w:p>
        </w:tc>
      </w:tr>
      <w:tr w14:paraId="383B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6BDA4D0B">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1</w:t>
            </w:r>
          </w:p>
        </w:tc>
        <w:tc>
          <w:tcPr>
            <w:tcW w:w="3689" w:type="dxa"/>
            <w:gridSpan w:val="7"/>
            <w:vAlign w:val="center"/>
          </w:tcPr>
          <w:p w14:paraId="071D3556">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差旅费</w:t>
            </w:r>
          </w:p>
        </w:tc>
        <w:tc>
          <w:tcPr>
            <w:tcW w:w="1072" w:type="dxa"/>
            <w:gridSpan w:val="2"/>
            <w:vAlign w:val="center"/>
          </w:tcPr>
          <w:p w14:paraId="6D0115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2342E50E">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356B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7B8B3995">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w:t>
            </w:r>
          </w:p>
        </w:tc>
        <w:tc>
          <w:tcPr>
            <w:tcW w:w="3689" w:type="dxa"/>
            <w:gridSpan w:val="7"/>
            <w:vAlign w:val="center"/>
          </w:tcPr>
          <w:p w14:paraId="40DA856A">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交通费</w:t>
            </w:r>
          </w:p>
        </w:tc>
        <w:tc>
          <w:tcPr>
            <w:tcW w:w="1072" w:type="dxa"/>
            <w:gridSpan w:val="2"/>
            <w:vAlign w:val="center"/>
          </w:tcPr>
          <w:p w14:paraId="7EE5DA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689084B4">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12DB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65B2E733">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3</w:t>
            </w:r>
          </w:p>
        </w:tc>
        <w:tc>
          <w:tcPr>
            <w:tcW w:w="3689" w:type="dxa"/>
            <w:gridSpan w:val="7"/>
            <w:vAlign w:val="center"/>
          </w:tcPr>
          <w:p w14:paraId="7CE22A7D">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会议费</w:t>
            </w:r>
          </w:p>
        </w:tc>
        <w:tc>
          <w:tcPr>
            <w:tcW w:w="1072" w:type="dxa"/>
            <w:gridSpan w:val="2"/>
            <w:vAlign w:val="center"/>
          </w:tcPr>
          <w:p w14:paraId="472008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1F2CF278">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6907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2AB79E55">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4</w:t>
            </w:r>
          </w:p>
        </w:tc>
        <w:tc>
          <w:tcPr>
            <w:tcW w:w="3689" w:type="dxa"/>
            <w:gridSpan w:val="7"/>
            <w:vAlign w:val="center"/>
          </w:tcPr>
          <w:p w14:paraId="56DE597A">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培训费</w:t>
            </w:r>
          </w:p>
        </w:tc>
        <w:tc>
          <w:tcPr>
            <w:tcW w:w="1072" w:type="dxa"/>
            <w:gridSpan w:val="2"/>
            <w:vAlign w:val="center"/>
          </w:tcPr>
          <w:p w14:paraId="6C452C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3193DCF2">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58E5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777B2E37">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5</w:t>
            </w:r>
          </w:p>
        </w:tc>
        <w:tc>
          <w:tcPr>
            <w:tcW w:w="3689" w:type="dxa"/>
            <w:gridSpan w:val="7"/>
            <w:vAlign w:val="center"/>
          </w:tcPr>
          <w:p w14:paraId="01F62674">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专家咨询费</w:t>
            </w:r>
          </w:p>
        </w:tc>
        <w:tc>
          <w:tcPr>
            <w:tcW w:w="1072" w:type="dxa"/>
            <w:gridSpan w:val="2"/>
            <w:vAlign w:val="center"/>
          </w:tcPr>
          <w:p w14:paraId="0167B7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03586921">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58F3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2ECA11BA">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6</w:t>
            </w:r>
          </w:p>
        </w:tc>
        <w:tc>
          <w:tcPr>
            <w:tcW w:w="3689" w:type="dxa"/>
            <w:gridSpan w:val="7"/>
            <w:vAlign w:val="center"/>
          </w:tcPr>
          <w:p w14:paraId="64ED2A5F">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劳务费</w:t>
            </w:r>
          </w:p>
        </w:tc>
        <w:tc>
          <w:tcPr>
            <w:tcW w:w="1072" w:type="dxa"/>
            <w:gridSpan w:val="2"/>
            <w:vAlign w:val="center"/>
          </w:tcPr>
          <w:p w14:paraId="2FB5C1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08F85D49">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30F9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5ED3E63E">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7</w:t>
            </w:r>
          </w:p>
        </w:tc>
        <w:tc>
          <w:tcPr>
            <w:tcW w:w="3689" w:type="dxa"/>
            <w:gridSpan w:val="7"/>
            <w:vAlign w:val="center"/>
          </w:tcPr>
          <w:p w14:paraId="68983BB4">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出版/文献/知识产权事务费</w:t>
            </w:r>
          </w:p>
        </w:tc>
        <w:tc>
          <w:tcPr>
            <w:tcW w:w="1072" w:type="dxa"/>
            <w:gridSpan w:val="2"/>
            <w:vAlign w:val="center"/>
          </w:tcPr>
          <w:p w14:paraId="35CDDF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3B35822F">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5286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4479C1B1">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8</w:t>
            </w:r>
          </w:p>
        </w:tc>
        <w:tc>
          <w:tcPr>
            <w:tcW w:w="3689" w:type="dxa"/>
            <w:gridSpan w:val="7"/>
            <w:vAlign w:val="center"/>
          </w:tcPr>
          <w:p w14:paraId="605481AC">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活动/宣传/媒体传播费</w:t>
            </w:r>
          </w:p>
        </w:tc>
        <w:tc>
          <w:tcPr>
            <w:tcW w:w="1072" w:type="dxa"/>
            <w:gridSpan w:val="2"/>
            <w:vAlign w:val="center"/>
          </w:tcPr>
          <w:p w14:paraId="65DE9D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21D548EE">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3DA1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2659169F">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9</w:t>
            </w:r>
          </w:p>
        </w:tc>
        <w:tc>
          <w:tcPr>
            <w:tcW w:w="3689" w:type="dxa"/>
            <w:gridSpan w:val="7"/>
            <w:vAlign w:val="center"/>
          </w:tcPr>
          <w:p w14:paraId="1D9B2A43">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数字资源开发费</w:t>
            </w:r>
          </w:p>
        </w:tc>
        <w:tc>
          <w:tcPr>
            <w:tcW w:w="1072" w:type="dxa"/>
            <w:gridSpan w:val="2"/>
            <w:vAlign w:val="center"/>
          </w:tcPr>
          <w:p w14:paraId="5C927E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2CC58EB7">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1206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6E1183E8">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10</w:t>
            </w:r>
          </w:p>
        </w:tc>
        <w:tc>
          <w:tcPr>
            <w:tcW w:w="3689" w:type="dxa"/>
            <w:gridSpan w:val="7"/>
            <w:vAlign w:val="center"/>
          </w:tcPr>
          <w:p w14:paraId="0D3CB9FB">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设备材料费</w:t>
            </w:r>
          </w:p>
        </w:tc>
        <w:tc>
          <w:tcPr>
            <w:tcW w:w="1072" w:type="dxa"/>
            <w:gridSpan w:val="2"/>
            <w:vAlign w:val="center"/>
          </w:tcPr>
          <w:p w14:paraId="2D7C83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59333EC6">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00B5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02815CEA">
            <w:pPr>
              <w:spacing w:line="500" w:lineRule="exact"/>
              <w:jc w:val="center"/>
              <w:rPr>
                <w:rFonts w:hint="default" w:ascii="宋体" w:hAnsi="宋体" w:eastAsia="仿宋_GB2312"/>
                <w:color w:val="000000" w:themeColor="text1"/>
                <w:sz w:val="24"/>
                <w:lang w:val="en-US" w:eastAsia="zh-CN"/>
                <w14:textFill>
                  <w14:solidFill>
                    <w14:schemeClr w14:val="tx1"/>
                  </w14:solidFill>
                </w14:textFill>
              </w:rPr>
            </w:pPr>
            <w:r>
              <w:rPr>
                <w:rFonts w:hint="eastAsia" w:ascii="宋体" w:hAnsi="宋体" w:eastAsia="仿宋_GB2312"/>
                <w:color w:val="000000" w:themeColor="text1"/>
                <w:sz w:val="24"/>
                <w:lang w:val="en-US" w:eastAsia="zh-CN"/>
                <w14:textFill>
                  <w14:solidFill>
                    <w14:schemeClr w14:val="tx1"/>
                  </w14:solidFill>
                </w14:textFill>
              </w:rPr>
              <w:t>11</w:t>
            </w:r>
          </w:p>
        </w:tc>
        <w:tc>
          <w:tcPr>
            <w:tcW w:w="3689" w:type="dxa"/>
            <w:gridSpan w:val="7"/>
            <w:vAlign w:val="center"/>
          </w:tcPr>
          <w:p w14:paraId="219EB35D">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燃料耗材费</w:t>
            </w:r>
          </w:p>
        </w:tc>
        <w:tc>
          <w:tcPr>
            <w:tcW w:w="1072" w:type="dxa"/>
            <w:gridSpan w:val="2"/>
            <w:vAlign w:val="center"/>
          </w:tcPr>
          <w:p w14:paraId="62CF7B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7CFAF50A">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65BC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tcPr>
          <w:p w14:paraId="69DF5DBB">
            <w:pPr>
              <w:spacing w:line="500" w:lineRule="exact"/>
              <w:jc w:val="center"/>
              <w:rPr>
                <w:rFonts w:hint="default" w:ascii="宋体" w:hAnsi="宋体" w:eastAsia="仿宋_GB2312"/>
                <w:color w:val="000000" w:themeColor="text1"/>
                <w:sz w:val="24"/>
                <w:lang w:val="en-US" w:eastAsia="zh-CN"/>
                <w14:textFill>
                  <w14:solidFill>
                    <w14:schemeClr w14:val="tx1"/>
                  </w14:solidFill>
                </w14:textFill>
              </w:rPr>
            </w:pPr>
            <w:r>
              <w:rPr>
                <w:rFonts w:hint="eastAsia" w:ascii="宋体" w:hAnsi="宋体" w:eastAsia="仿宋_GB2312"/>
                <w:color w:val="000000" w:themeColor="text1"/>
                <w:sz w:val="24"/>
                <w:lang w:val="en-US" w:eastAsia="zh-CN"/>
                <w14:textFill>
                  <w14:solidFill>
                    <w14:schemeClr w14:val="tx1"/>
                  </w14:solidFill>
                </w14:textFill>
              </w:rPr>
              <w:t>12</w:t>
            </w:r>
          </w:p>
        </w:tc>
        <w:tc>
          <w:tcPr>
            <w:tcW w:w="3689" w:type="dxa"/>
            <w:gridSpan w:val="7"/>
            <w:vAlign w:val="center"/>
          </w:tcPr>
          <w:p w14:paraId="174A5B75">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仿宋_GB2312" w:cs="Times New Roman"/>
                <w:color w:val="000000" w:themeColor="text1"/>
                <w:sz w:val="24"/>
                <w:lang w:val="en-US" w:eastAsia="zh-CN"/>
                <w14:textFill>
                  <w14:solidFill>
                    <w14:schemeClr w14:val="tx1"/>
                  </w14:solidFill>
                </w14:textFill>
              </w:rPr>
              <w:t>其他支出</w:t>
            </w:r>
          </w:p>
        </w:tc>
        <w:tc>
          <w:tcPr>
            <w:tcW w:w="1072" w:type="dxa"/>
            <w:gridSpan w:val="2"/>
            <w:vAlign w:val="center"/>
          </w:tcPr>
          <w:p w14:paraId="43A2C8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p>
        </w:tc>
        <w:tc>
          <w:tcPr>
            <w:tcW w:w="3669" w:type="dxa"/>
            <w:gridSpan w:val="4"/>
            <w:vAlign w:val="center"/>
          </w:tcPr>
          <w:p w14:paraId="49833C7D">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10BB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12" w:type="dxa"/>
            <w:gridSpan w:val="2"/>
            <w:vAlign w:val="center"/>
          </w:tcPr>
          <w:p w14:paraId="331EA98B">
            <w:pPr>
              <w:spacing w:line="5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合计</w:t>
            </w:r>
          </w:p>
        </w:tc>
        <w:tc>
          <w:tcPr>
            <w:tcW w:w="3689" w:type="dxa"/>
            <w:gridSpan w:val="7"/>
            <w:vAlign w:val="center"/>
          </w:tcPr>
          <w:p w14:paraId="19FA9FCC">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c>
          <w:tcPr>
            <w:tcW w:w="1072" w:type="dxa"/>
            <w:gridSpan w:val="2"/>
            <w:vAlign w:val="center"/>
          </w:tcPr>
          <w:p w14:paraId="3A3FB0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0</w:t>
            </w:r>
          </w:p>
        </w:tc>
        <w:tc>
          <w:tcPr>
            <w:tcW w:w="3669" w:type="dxa"/>
            <w:gridSpan w:val="4"/>
            <w:vAlign w:val="center"/>
          </w:tcPr>
          <w:p w14:paraId="69E00B99">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themeColor="text1"/>
                <w:sz w:val="24"/>
                <w14:textFill>
                  <w14:solidFill>
                    <w14:schemeClr w14:val="tx1"/>
                  </w14:solidFill>
                </w14:textFill>
              </w:rPr>
            </w:pPr>
          </w:p>
        </w:tc>
      </w:tr>
      <w:tr w14:paraId="47D5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442" w:type="dxa"/>
            <w:gridSpan w:val="15"/>
            <w:vAlign w:val="center"/>
          </w:tcPr>
          <w:p w14:paraId="7632A3B8">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righ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黑体" w:cs="黑体"/>
                <w:b w:val="0"/>
                <w:bCs/>
                <w:color w:val="000000" w:themeColor="text1"/>
                <w:sz w:val="24"/>
                <w:szCs w:val="24"/>
                <w:lang w:val="en-US" w:eastAsia="zh-CN"/>
                <w14:textFill>
                  <w14:solidFill>
                    <w14:schemeClr w14:val="tx1"/>
                  </w14:solidFill>
                </w14:textFill>
              </w:rPr>
              <w:t>自有配套</w:t>
            </w:r>
            <w:r>
              <w:rPr>
                <w:rFonts w:hint="eastAsia" w:ascii="宋体" w:hAnsi="宋体" w:eastAsia="黑体" w:cs="黑体"/>
                <w:b w:val="0"/>
                <w:bCs/>
                <w:color w:val="000000" w:themeColor="text1"/>
                <w:sz w:val="24"/>
                <w:szCs w:val="24"/>
                <w14:textFill>
                  <w14:solidFill>
                    <w14:schemeClr w14:val="tx1"/>
                  </w14:solidFill>
                </w14:textFill>
              </w:rPr>
              <w:t>经费</w:t>
            </w:r>
            <w:r>
              <w:rPr>
                <w:rFonts w:hint="eastAsia" w:ascii="宋体" w:hAnsi="宋体" w:eastAsia="黑体" w:cs="黑体"/>
                <w:b w:val="0"/>
                <w:bCs/>
                <w:color w:val="000000" w:themeColor="text1"/>
                <w:sz w:val="24"/>
                <w:szCs w:val="24"/>
                <w:lang w:val="en-US" w:eastAsia="zh-CN"/>
                <w14:textFill>
                  <w14:solidFill>
                    <w14:schemeClr w14:val="tx1"/>
                  </w14:solidFill>
                </w14:textFill>
              </w:rPr>
              <w:t>情况（选填）</w:t>
            </w:r>
            <w:r>
              <w:rPr>
                <w:rFonts w:hint="eastAsia" w:ascii="宋体" w:hAnsi="宋体" w:eastAsia="黑体" w:cs="黑体"/>
                <w:b w:val="0"/>
                <w:bCs/>
                <w:color w:val="000000" w:themeColor="text1"/>
                <w:sz w:val="24"/>
                <w:szCs w:val="24"/>
                <w14:textFill>
                  <w14:solidFill>
                    <w14:schemeClr w14:val="tx1"/>
                  </w14:solidFill>
                </w14:textFill>
              </w:rPr>
              <w:t xml:space="preserve">                   单位：万元</w:t>
            </w:r>
          </w:p>
        </w:tc>
      </w:tr>
      <w:tr w14:paraId="70F0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2" w:hRule="atLeast"/>
          <w:jc w:val="center"/>
        </w:trPr>
        <w:tc>
          <w:tcPr>
            <w:tcW w:w="9442" w:type="dxa"/>
            <w:gridSpan w:val="15"/>
          </w:tcPr>
          <w:p w14:paraId="4EF86332">
            <w:pPr>
              <w:spacing w:line="320" w:lineRule="exact"/>
              <w:jc w:val="left"/>
              <w:rPr>
                <w:rFonts w:hint="eastAsia" w:ascii="宋体" w:hAnsi="宋体" w:eastAsia="仿宋_GB2312"/>
                <w:color w:val="000000" w:themeColor="text1"/>
                <w:sz w:val="24"/>
                <w14:textFill>
                  <w14:solidFill>
                    <w14:schemeClr w14:val="tx1"/>
                  </w14:solidFill>
                </w14:textFill>
              </w:rPr>
            </w:pPr>
            <w:r>
              <w:rPr>
                <w:rFonts w:hint="eastAsia" w:ascii="宋体" w:hAnsi="宋体" w:eastAsia="仿宋_GB2312"/>
                <w:bCs/>
                <w:color w:val="000000" w:themeColor="text1"/>
                <w:sz w:val="24"/>
                <w14:textFill>
                  <w14:solidFill>
                    <w14:schemeClr w14:val="tx1"/>
                  </w14:solidFill>
                </w14:textFill>
              </w:rPr>
              <w:t>注解：如有配套经费，请说明具体情况。如该项目同时在申请财政拨款的其他项目，应特别说明。</w:t>
            </w:r>
            <w:r>
              <w:rPr>
                <w:rFonts w:hint="eastAsia" w:ascii="宋体" w:hAnsi="宋体" w:eastAsia="仿宋_GB2312"/>
                <w:color w:val="000000" w:themeColor="text1"/>
                <w:sz w:val="24"/>
                <w14:textFill>
                  <w14:solidFill>
                    <w14:schemeClr w14:val="tx1"/>
                  </w14:solidFill>
                </w14:textFill>
              </w:rPr>
              <w:t>（正式填写时请删除</w:t>
            </w:r>
            <w:r>
              <w:rPr>
                <w:rFonts w:hint="eastAsia" w:ascii="宋体" w:hAnsi="宋体" w:eastAsia="仿宋_GB2312"/>
                <w:color w:val="000000" w:themeColor="text1"/>
                <w:sz w:val="24"/>
                <w:lang w:val="en-US" w:eastAsia="zh-CN"/>
                <w14:textFill>
                  <w14:solidFill>
                    <w14:schemeClr w14:val="tx1"/>
                  </w14:solidFill>
                </w14:textFill>
              </w:rPr>
              <w:t>注解</w:t>
            </w:r>
            <w:r>
              <w:rPr>
                <w:rFonts w:hint="eastAsia" w:ascii="宋体" w:hAnsi="宋体" w:eastAsia="仿宋_GB2312"/>
                <w:color w:val="000000" w:themeColor="text1"/>
                <w:sz w:val="24"/>
                <w14:textFill>
                  <w14:solidFill>
                    <w14:schemeClr w14:val="tx1"/>
                  </w14:solidFill>
                </w14:textFill>
              </w:rPr>
              <w:t>）</w:t>
            </w:r>
          </w:p>
          <w:p w14:paraId="0C3F6DF1">
            <w:pPr>
              <w:spacing w:line="320" w:lineRule="exact"/>
              <w:jc w:val="left"/>
              <w:rPr>
                <w:rFonts w:hint="eastAsia" w:ascii="宋体" w:hAnsi="宋体" w:eastAsia="仿宋_GB2312"/>
                <w:color w:val="000000" w:themeColor="text1"/>
                <w:sz w:val="24"/>
                <w14:textFill>
                  <w14:solidFill>
                    <w14:schemeClr w14:val="tx1"/>
                  </w14:solidFill>
                </w14:textFill>
              </w:rPr>
            </w:pPr>
          </w:p>
          <w:p w14:paraId="16B87B3B">
            <w:pPr>
              <w:spacing w:line="320" w:lineRule="exact"/>
              <w:jc w:val="left"/>
              <w:rPr>
                <w:rFonts w:hint="eastAsia" w:ascii="宋体" w:hAnsi="宋体" w:eastAsia="仿宋_GB2312"/>
                <w:color w:val="000000" w:themeColor="text1"/>
                <w:sz w:val="24"/>
                <w14:textFill>
                  <w14:solidFill>
                    <w14:schemeClr w14:val="tx1"/>
                  </w14:solidFill>
                </w14:textFill>
              </w:rPr>
            </w:pPr>
          </w:p>
          <w:p w14:paraId="384E394E">
            <w:pPr>
              <w:spacing w:line="320" w:lineRule="exact"/>
              <w:jc w:val="left"/>
              <w:rPr>
                <w:rFonts w:hint="eastAsia" w:ascii="宋体" w:hAnsi="宋体" w:eastAsia="仿宋_GB2312"/>
                <w:color w:val="000000" w:themeColor="text1"/>
                <w:sz w:val="24"/>
                <w14:textFill>
                  <w14:solidFill>
                    <w14:schemeClr w14:val="tx1"/>
                  </w14:solidFill>
                </w14:textFill>
              </w:rPr>
            </w:pPr>
          </w:p>
          <w:p w14:paraId="4E7FE15A">
            <w:pPr>
              <w:spacing w:line="320" w:lineRule="exact"/>
              <w:jc w:val="left"/>
              <w:rPr>
                <w:rFonts w:hint="eastAsia" w:ascii="宋体" w:hAnsi="宋体" w:eastAsia="仿宋_GB2312"/>
                <w:color w:val="000000" w:themeColor="text1"/>
                <w:sz w:val="24"/>
                <w14:textFill>
                  <w14:solidFill>
                    <w14:schemeClr w14:val="tx1"/>
                  </w14:solidFill>
                </w14:textFill>
              </w:rPr>
            </w:pPr>
          </w:p>
          <w:p w14:paraId="2DCE17DD">
            <w:pPr>
              <w:spacing w:line="320" w:lineRule="exact"/>
              <w:jc w:val="left"/>
              <w:rPr>
                <w:rFonts w:hint="eastAsia" w:ascii="宋体" w:hAnsi="宋体" w:eastAsia="仿宋_GB2312"/>
                <w:color w:val="000000" w:themeColor="text1"/>
                <w:sz w:val="24"/>
                <w14:textFill>
                  <w14:solidFill>
                    <w14:schemeClr w14:val="tx1"/>
                  </w14:solidFill>
                </w14:textFill>
              </w:rPr>
            </w:pPr>
          </w:p>
          <w:p w14:paraId="2BF55211">
            <w:pPr>
              <w:spacing w:line="320" w:lineRule="exact"/>
              <w:jc w:val="left"/>
              <w:rPr>
                <w:rFonts w:hint="eastAsia" w:ascii="宋体" w:hAnsi="宋体" w:eastAsia="仿宋_GB2312"/>
                <w:color w:val="000000" w:themeColor="text1"/>
                <w:sz w:val="24"/>
                <w14:textFill>
                  <w14:solidFill>
                    <w14:schemeClr w14:val="tx1"/>
                  </w14:solidFill>
                </w14:textFill>
              </w:rPr>
            </w:pPr>
          </w:p>
          <w:p w14:paraId="202A936E">
            <w:pPr>
              <w:spacing w:line="320" w:lineRule="exact"/>
              <w:jc w:val="left"/>
              <w:rPr>
                <w:rFonts w:hint="eastAsia" w:ascii="宋体" w:hAnsi="宋体" w:eastAsia="仿宋_GB2312"/>
                <w:color w:val="000000" w:themeColor="text1"/>
                <w:sz w:val="24"/>
                <w14:textFill>
                  <w14:solidFill>
                    <w14:schemeClr w14:val="tx1"/>
                  </w14:solidFill>
                </w14:textFill>
              </w:rPr>
            </w:pPr>
          </w:p>
          <w:p w14:paraId="389419D6">
            <w:pPr>
              <w:spacing w:line="320" w:lineRule="exact"/>
              <w:jc w:val="left"/>
              <w:rPr>
                <w:rFonts w:hint="eastAsia" w:ascii="宋体" w:hAnsi="宋体" w:eastAsia="仿宋_GB2312"/>
                <w:color w:val="000000" w:themeColor="text1"/>
                <w:sz w:val="24"/>
                <w14:textFill>
                  <w14:solidFill>
                    <w14:schemeClr w14:val="tx1"/>
                  </w14:solidFill>
                </w14:textFill>
              </w:rPr>
            </w:pPr>
          </w:p>
          <w:p w14:paraId="71C728E4">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right"/>
              <w:textAlignment w:val="auto"/>
              <w:rPr>
                <w:rFonts w:hint="eastAsia" w:ascii="宋体" w:hAnsi="宋体" w:eastAsia="仿宋_GB2312"/>
                <w:b/>
                <w:color w:val="000000" w:themeColor="text1"/>
                <w:szCs w:val="28"/>
                <w:lang w:val="en-US" w:eastAsia="zh-CN"/>
                <w14:textFill>
                  <w14:solidFill>
                    <w14:schemeClr w14:val="tx1"/>
                  </w14:solidFill>
                </w14:textFill>
              </w:rPr>
            </w:pPr>
          </w:p>
        </w:tc>
      </w:tr>
      <w:tr w14:paraId="3D27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vAlign w:val="center"/>
          </w:tcPr>
          <w:p w14:paraId="7B0A1E41">
            <w:pPr>
              <w:spacing w:line="480" w:lineRule="exact"/>
              <w:rPr>
                <w:rFonts w:ascii="宋体" w:hAnsi="宋体"/>
                <w:color w:val="000000" w:themeColor="text1"/>
                <w:szCs w:val="28"/>
                <w14:textFill>
                  <w14:solidFill>
                    <w14:schemeClr w14:val="tx1"/>
                  </w14:solidFill>
                </w14:textFill>
              </w:rPr>
            </w:pPr>
            <w:r>
              <w:rPr>
                <w:rFonts w:hint="eastAsia" w:ascii="宋体" w:hAnsi="宋体" w:eastAsia="黑体"/>
                <w:bCs/>
                <w:color w:val="000000" w:themeColor="text1"/>
                <w:sz w:val="24"/>
                <w:szCs w:val="32"/>
                <w14:textFill>
                  <w14:solidFill>
                    <w14:schemeClr w14:val="tx1"/>
                  </w14:solidFill>
                </w14:textFill>
              </w:rPr>
              <w:t>十、申报单位意见</w:t>
            </w:r>
          </w:p>
        </w:tc>
      </w:tr>
      <w:tr w14:paraId="5CC6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4" w:hRule="atLeast"/>
          <w:jc w:val="center"/>
        </w:trPr>
        <w:tc>
          <w:tcPr>
            <w:tcW w:w="9442" w:type="dxa"/>
            <w:gridSpan w:val="15"/>
          </w:tcPr>
          <w:p w14:paraId="4FC4BE13">
            <w:pPr>
              <w:spacing w:line="540" w:lineRule="exact"/>
              <w:rPr>
                <w:rFonts w:ascii="宋体" w:hAnsi="宋体" w:eastAsia="仿宋_GB2312"/>
                <w:color w:val="000000" w:themeColor="text1"/>
                <w:sz w:val="24"/>
                <w14:textFill>
                  <w14:solidFill>
                    <w14:schemeClr w14:val="tx1"/>
                  </w14:solidFill>
                </w14:textFill>
              </w:rPr>
            </w:pPr>
          </w:p>
          <w:p w14:paraId="012D0082">
            <w:pPr>
              <w:spacing w:line="540" w:lineRule="exact"/>
              <w:ind w:firstLine="360" w:firstLineChars="150"/>
              <w:rPr>
                <w:rFonts w:ascii="宋体" w:hAnsi="宋体" w:eastAsia="仿宋_GB2312"/>
                <w:color w:val="000000" w:themeColor="text1"/>
                <w:sz w:val="24"/>
                <w14:textFill>
                  <w14:solidFill>
                    <w14:schemeClr w14:val="tx1"/>
                  </w14:solidFill>
                </w14:textFill>
              </w:rPr>
            </w:pPr>
          </w:p>
          <w:p w14:paraId="0C3EE0F8">
            <w:pPr>
              <w:spacing w:line="540" w:lineRule="exact"/>
              <w:ind w:firstLine="360" w:firstLineChars="150"/>
              <w:rPr>
                <w:rFonts w:ascii="宋体" w:hAnsi="宋体" w:eastAsia="仿宋_GB2312"/>
                <w:color w:val="000000" w:themeColor="text1"/>
                <w:sz w:val="24"/>
                <w14:textFill>
                  <w14:solidFill>
                    <w14:schemeClr w14:val="tx1"/>
                  </w14:solidFill>
                </w14:textFill>
              </w:rPr>
            </w:pPr>
          </w:p>
          <w:p w14:paraId="2306A04F">
            <w:pPr>
              <w:spacing w:line="540" w:lineRule="exact"/>
              <w:ind w:firstLine="360" w:firstLineChars="150"/>
              <w:rPr>
                <w:rFonts w:ascii="宋体" w:hAnsi="宋体" w:eastAsia="仿宋_GB2312"/>
                <w:color w:val="000000" w:themeColor="text1"/>
                <w:sz w:val="24"/>
                <w14:textFill>
                  <w14:solidFill>
                    <w14:schemeClr w14:val="tx1"/>
                  </w14:solidFill>
                </w14:textFill>
              </w:rPr>
            </w:pPr>
          </w:p>
          <w:p w14:paraId="16F5A5FC">
            <w:pPr>
              <w:spacing w:line="540" w:lineRule="exact"/>
              <w:ind w:firstLine="240" w:firstLineChars="100"/>
              <w:rPr>
                <w:rFonts w:ascii="宋体" w:hAnsi="宋体" w:eastAsia="仿宋_GB2312"/>
                <w:color w:val="000000" w:themeColor="text1"/>
                <w:sz w:val="24"/>
                <w14:textFill>
                  <w14:solidFill>
                    <w14:schemeClr w14:val="tx1"/>
                  </w14:solidFill>
                </w14:textFill>
              </w:rPr>
            </w:pPr>
          </w:p>
          <w:p w14:paraId="494F0A6B">
            <w:pPr>
              <w:spacing w:line="540" w:lineRule="exact"/>
              <w:ind w:firstLine="240" w:firstLineChars="100"/>
              <w:rPr>
                <w:rFonts w:ascii="宋体" w:hAnsi="宋体" w:eastAsia="仿宋_GB2312"/>
                <w:color w:val="000000" w:themeColor="text1"/>
                <w:sz w:val="24"/>
                <w14:textFill>
                  <w14:solidFill>
                    <w14:schemeClr w14:val="tx1"/>
                  </w14:solidFill>
                </w14:textFill>
              </w:rPr>
            </w:pPr>
          </w:p>
          <w:p w14:paraId="5D542B50">
            <w:pPr>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项目负责人（签名）：</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年</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月</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日</w:t>
            </w:r>
            <w:r>
              <w:rPr>
                <w:rFonts w:ascii="宋体" w:hAnsi="宋体" w:eastAsia="仿宋_GB2312"/>
                <w:color w:val="000000" w:themeColor="text1"/>
                <w:sz w:val="24"/>
                <w14:textFill>
                  <w14:solidFill>
                    <w14:schemeClr w14:val="tx1"/>
                  </w14:solidFill>
                </w14:textFill>
              </w:rPr>
              <w:t xml:space="preserve"> </w:t>
            </w:r>
          </w:p>
          <w:p w14:paraId="13C39D03">
            <w:pPr>
              <w:snapToGrid w:val="0"/>
              <w:spacing w:line="540" w:lineRule="exact"/>
              <w:rPr>
                <w:rFonts w:ascii="宋体" w:hAnsi="宋体" w:eastAsia="仿宋_GB2312"/>
                <w:color w:val="000000" w:themeColor="text1"/>
                <w:sz w:val="24"/>
                <w14:textFill>
                  <w14:solidFill>
                    <w14:schemeClr w14:val="tx1"/>
                  </w14:solidFill>
                </w14:textFill>
              </w:rPr>
            </w:pPr>
          </w:p>
          <w:p w14:paraId="1330D2CB">
            <w:pPr>
              <w:snapToGrid w:val="0"/>
              <w:spacing w:line="540" w:lineRule="exact"/>
              <w:rPr>
                <w:rFonts w:ascii="宋体" w:hAnsi="宋体" w:eastAsia="仿宋_GB2312"/>
                <w:color w:val="000000" w:themeColor="text1"/>
                <w:sz w:val="24"/>
                <w14:textFill>
                  <w14:solidFill>
                    <w14:schemeClr w14:val="tx1"/>
                  </w14:solidFill>
                </w14:textFill>
              </w:rPr>
            </w:pPr>
          </w:p>
          <w:p w14:paraId="6FE52ACA">
            <w:pPr>
              <w:snapToGrid w:val="0"/>
              <w:spacing w:line="540" w:lineRule="exact"/>
              <w:rPr>
                <w:rFonts w:ascii="宋体" w:hAnsi="宋体" w:eastAsia="仿宋_GB2312"/>
                <w:color w:val="000000" w:themeColor="text1"/>
                <w:sz w:val="24"/>
                <w14:textFill>
                  <w14:solidFill>
                    <w14:schemeClr w14:val="tx1"/>
                  </w14:solidFill>
                </w14:textFill>
              </w:rPr>
            </w:pPr>
          </w:p>
          <w:p w14:paraId="28B2F506">
            <w:pPr>
              <w:snapToGrid w:val="0"/>
              <w:spacing w:line="540" w:lineRule="exact"/>
              <w:rPr>
                <w:rFonts w:ascii="宋体" w:hAnsi="宋体" w:eastAsia="仿宋_GB2312"/>
                <w:color w:val="000000" w:themeColor="text1"/>
                <w:sz w:val="24"/>
                <w14:textFill>
                  <w14:solidFill>
                    <w14:schemeClr w14:val="tx1"/>
                  </w14:solidFill>
                </w14:textFill>
              </w:rPr>
            </w:pPr>
          </w:p>
          <w:p w14:paraId="045F0D55">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申报单位负责人（签名）：</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单位公章</w:t>
            </w:r>
          </w:p>
          <w:p w14:paraId="13C06468">
            <w:pPr>
              <w:spacing w:line="540" w:lineRule="exact"/>
              <w:ind w:firstLine="6120" w:firstLineChars="255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年</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月</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日</w:t>
            </w:r>
          </w:p>
          <w:p w14:paraId="753732C8">
            <w:pPr>
              <w:spacing w:line="540" w:lineRule="exact"/>
              <w:ind w:firstLine="6120" w:firstLineChars="2550"/>
              <w:rPr>
                <w:rFonts w:ascii="宋体" w:hAnsi="宋体" w:eastAsia="仿宋_GB2312"/>
                <w:color w:val="000000" w:themeColor="text1"/>
                <w:sz w:val="24"/>
                <w14:textFill>
                  <w14:solidFill>
                    <w14:schemeClr w14:val="tx1"/>
                  </w14:solidFill>
                </w14:textFill>
              </w:rPr>
            </w:pPr>
          </w:p>
          <w:p w14:paraId="73424D39">
            <w:pPr>
              <w:spacing w:line="540" w:lineRule="exact"/>
              <w:rPr>
                <w:rFonts w:ascii="宋体" w:hAnsi="宋体" w:eastAsia="仿宋_GB2312"/>
                <w:color w:val="000000" w:themeColor="text1"/>
                <w:sz w:val="24"/>
                <w14:textFill>
                  <w14:solidFill>
                    <w14:schemeClr w14:val="tx1"/>
                  </w14:solidFill>
                </w14:textFill>
              </w:rPr>
            </w:pPr>
          </w:p>
          <w:p w14:paraId="309021B7">
            <w:pPr>
              <w:spacing w:line="540" w:lineRule="exact"/>
              <w:ind w:right="480"/>
              <w:rPr>
                <w:rFonts w:ascii="宋体" w:hAnsi="宋体" w:eastAsia="仿宋_GB2312"/>
                <w:color w:val="000000" w:themeColor="text1"/>
                <w:sz w:val="24"/>
                <w14:textFill>
                  <w14:solidFill>
                    <w14:schemeClr w14:val="tx1"/>
                  </w14:solidFill>
                </w14:textFill>
              </w:rPr>
            </w:pPr>
          </w:p>
        </w:tc>
      </w:tr>
      <w:tr w14:paraId="04BE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42" w:type="dxa"/>
            <w:gridSpan w:val="15"/>
          </w:tcPr>
          <w:p w14:paraId="3630E6AC">
            <w:pPr>
              <w:spacing w:line="540" w:lineRule="exact"/>
              <w:ind w:right="480"/>
              <w:rPr>
                <w:rFonts w:ascii="宋体" w:hAnsi="宋体" w:eastAsia="黑体"/>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十一</w:t>
            </w:r>
            <w:r>
              <w:rPr>
                <w:rFonts w:hint="eastAsia" w:ascii="宋体" w:hAnsi="宋体" w:eastAsia="黑体"/>
                <w:bCs/>
                <w:color w:val="000000" w:themeColor="text1"/>
                <w:sz w:val="24"/>
                <w:szCs w:val="32"/>
                <w14:textFill>
                  <w14:solidFill>
                    <w14:schemeClr w14:val="tx1"/>
                  </w14:solidFill>
                </w14:textFill>
              </w:rPr>
              <w:t>、协作单位意见（选填）</w:t>
            </w:r>
          </w:p>
        </w:tc>
      </w:tr>
      <w:tr w14:paraId="0041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9442" w:type="dxa"/>
            <w:gridSpan w:val="15"/>
          </w:tcPr>
          <w:p w14:paraId="3B4B1E20">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协作单位1意见：</w:t>
            </w:r>
            <w:r>
              <w:rPr>
                <w:rFonts w:ascii="宋体" w:hAnsi="宋体" w:eastAsia="仿宋_GB2312"/>
                <w:color w:val="000000" w:themeColor="text1"/>
                <w:sz w:val="24"/>
                <w14:textFill>
                  <w14:solidFill>
                    <w14:schemeClr w14:val="tx1"/>
                  </w14:solidFill>
                </w14:textFill>
              </w:rPr>
              <w:t xml:space="preserve">                    </w:t>
            </w:r>
          </w:p>
          <w:p w14:paraId="631A9129">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p>
          <w:p w14:paraId="20F2B18B">
            <w:pPr>
              <w:snapToGrid w:val="0"/>
              <w:spacing w:line="540" w:lineRule="exact"/>
              <w:rPr>
                <w:rFonts w:ascii="宋体" w:hAnsi="宋体" w:eastAsia="仿宋_GB2312"/>
                <w:color w:val="000000" w:themeColor="text1"/>
                <w:sz w:val="24"/>
                <w14:textFill>
                  <w14:solidFill>
                    <w14:schemeClr w14:val="tx1"/>
                  </w14:solidFill>
                </w14:textFill>
              </w:rPr>
            </w:pPr>
          </w:p>
          <w:p w14:paraId="1D8EBD4F">
            <w:pPr>
              <w:snapToGrid w:val="0"/>
              <w:spacing w:line="540" w:lineRule="exact"/>
              <w:ind w:firstLine="720" w:firstLineChars="3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单位公章</w:t>
            </w:r>
          </w:p>
          <w:p w14:paraId="55C0C613">
            <w:pPr>
              <w:snapToGrid w:val="0"/>
              <w:spacing w:line="540" w:lineRule="exact"/>
              <w:ind w:firstLine="6000" w:firstLineChars="25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年</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月</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日</w:t>
            </w:r>
          </w:p>
          <w:p w14:paraId="0CBB4057">
            <w:pPr>
              <w:snapToGrid w:val="0"/>
              <w:spacing w:line="540" w:lineRule="exact"/>
              <w:ind w:firstLine="5520" w:firstLineChars="2300"/>
              <w:rPr>
                <w:rFonts w:ascii="宋体" w:hAnsi="宋体" w:eastAsia="仿宋_GB2312"/>
                <w:color w:val="000000" w:themeColor="text1"/>
                <w:sz w:val="24"/>
                <w14:textFill>
                  <w14:solidFill>
                    <w14:schemeClr w14:val="tx1"/>
                  </w14:solidFill>
                </w14:textFill>
              </w:rPr>
            </w:pPr>
          </w:p>
          <w:p w14:paraId="360CD217">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p>
          <w:p w14:paraId="64A415C2">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协作单位2意见：</w:t>
            </w:r>
            <w:r>
              <w:rPr>
                <w:rFonts w:ascii="宋体" w:hAnsi="宋体" w:eastAsia="仿宋_GB2312"/>
                <w:color w:val="000000" w:themeColor="text1"/>
                <w:sz w:val="24"/>
                <w14:textFill>
                  <w14:solidFill>
                    <w14:schemeClr w14:val="tx1"/>
                  </w14:solidFill>
                </w14:textFill>
              </w:rPr>
              <w:t xml:space="preserve">                    </w:t>
            </w:r>
          </w:p>
          <w:p w14:paraId="7DAE4ABE">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p>
          <w:p w14:paraId="23049D1A">
            <w:pPr>
              <w:snapToGrid w:val="0"/>
              <w:spacing w:line="540" w:lineRule="exact"/>
              <w:rPr>
                <w:rFonts w:ascii="宋体" w:hAnsi="宋体" w:eastAsia="仿宋_GB2312"/>
                <w:color w:val="000000" w:themeColor="text1"/>
                <w:sz w:val="24"/>
                <w14:textFill>
                  <w14:solidFill>
                    <w14:schemeClr w14:val="tx1"/>
                  </w14:solidFill>
                </w14:textFill>
              </w:rPr>
            </w:pPr>
          </w:p>
          <w:p w14:paraId="34672869">
            <w:pPr>
              <w:snapToGrid w:val="0"/>
              <w:spacing w:line="540" w:lineRule="exact"/>
              <w:ind w:firstLine="720" w:firstLineChars="3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单位公章</w:t>
            </w:r>
          </w:p>
          <w:p w14:paraId="0FE90A27">
            <w:pPr>
              <w:snapToGrid w:val="0"/>
              <w:spacing w:line="540" w:lineRule="exact"/>
              <w:ind w:firstLine="6000" w:firstLineChars="25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年</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月</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日</w:t>
            </w:r>
          </w:p>
          <w:p w14:paraId="720FDD79">
            <w:pPr>
              <w:snapToGrid w:val="0"/>
              <w:spacing w:line="540" w:lineRule="exact"/>
              <w:ind w:firstLine="5520" w:firstLineChars="2300"/>
              <w:rPr>
                <w:rFonts w:ascii="宋体" w:hAnsi="宋体" w:eastAsia="仿宋_GB2312"/>
                <w:color w:val="000000" w:themeColor="text1"/>
                <w:sz w:val="24"/>
                <w14:textFill>
                  <w14:solidFill>
                    <w14:schemeClr w14:val="tx1"/>
                  </w14:solidFill>
                </w14:textFill>
              </w:rPr>
            </w:pPr>
          </w:p>
          <w:p w14:paraId="1C318A69">
            <w:pPr>
              <w:snapToGrid w:val="0"/>
              <w:spacing w:line="540" w:lineRule="exact"/>
              <w:ind w:firstLine="5520" w:firstLineChars="2300"/>
              <w:rPr>
                <w:rFonts w:ascii="宋体" w:hAnsi="宋体" w:eastAsia="仿宋_GB2312"/>
                <w:color w:val="000000" w:themeColor="text1"/>
                <w:sz w:val="24"/>
                <w14:textFill>
                  <w14:solidFill>
                    <w14:schemeClr w14:val="tx1"/>
                  </w14:solidFill>
                </w14:textFill>
              </w:rPr>
            </w:pPr>
          </w:p>
          <w:p w14:paraId="07DD84C7">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协作单位3意见：</w:t>
            </w:r>
            <w:r>
              <w:rPr>
                <w:rFonts w:ascii="宋体" w:hAnsi="宋体" w:eastAsia="仿宋_GB2312"/>
                <w:color w:val="000000" w:themeColor="text1"/>
                <w:sz w:val="24"/>
                <w14:textFill>
                  <w14:solidFill>
                    <w14:schemeClr w14:val="tx1"/>
                  </w14:solidFill>
                </w14:textFill>
              </w:rPr>
              <w:t xml:space="preserve">                    </w:t>
            </w:r>
          </w:p>
          <w:p w14:paraId="1697C87C">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p>
          <w:p w14:paraId="7F132E44">
            <w:pPr>
              <w:snapToGrid w:val="0"/>
              <w:spacing w:line="540" w:lineRule="exact"/>
              <w:rPr>
                <w:rFonts w:ascii="宋体" w:hAnsi="宋体" w:eastAsia="仿宋_GB2312"/>
                <w:color w:val="000000" w:themeColor="text1"/>
                <w:sz w:val="24"/>
                <w14:textFill>
                  <w14:solidFill>
                    <w14:schemeClr w14:val="tx1"/>
                  </w14:solidFill>
                </w14:textFill>
              </w:rPr>
            </w:pPr>
          </w:p>
          <w:p w14:paraId="7E0BCAA5">
            <w:pPr>
              <w:snapToGrid w:val="0"/>
              <w:spacing w:line="540" w:lineRule="exact"/>
              <w:ind w:firstLine="720" w:firstLineChars="3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单位公章</w:t>
            </w:r>
          </w:p>
          <w:p w14:paraId="1E116BD5">
            <w:pPr>
              <w:snapToGrid w:val="0"/>
              <w:spacing w:line="540" w:lineRule="exact"/>
              <w:ind w:firstLine="6000" w:firstLineChars="25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年</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月</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日</w:t>
            </w:r>
          </w:p>
          <w:p w14:paraId="5C9AA5D8">
            <w:pPr>
              <w:spacing w:line="540" w:lineRule="exact"/>
              <w:ind w:right="480"/>
              <w:rPr>
                <w:rFonts w:ascii="宋体" w:hAnsi="宋体" w:eastAsia="仿宋_GB2312"/>
                <w:color w:val="000000" w:themeColor="text1"/>
                <w:sz w:val="24"/>
                <w14:textFill>
                  <w14:solidFill>
                    <w14:schemeClr w14:val="tx1"/>
                  </w14:solidFill>
                </w14:textFill>
              </w:rPr>
            </w:pPr>
          </w:p>
        </w:tc>
      </w:tr>
      <w:tr w14:paraId="46CA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42" w:type="dxa"/>
            <w:gridSpan w:val="15"/>
          </w:tcPr>
          <w:p w14:paraId="38065619">
            <w:pPr>
              <w:spacing w:line="540" w:lineRule="exact"/>
              <w:ind w:right="480"/>
              <w:rPr>
                <w:rFonts w:ascii="宋体" w:hAnsi="宋体" w:eastAsia="黑体"/>
                <w:color w:val="000000" w:themeColor="text1"/>
                <w:sz w:val="24"/>
                <w14:textFill>
                  <w14:solidFill>
                    <w14:schemeClr w14:val="tx1"/>
                  </w14:solidFill>
                </w14:textFill>
              </w:rPr>
            </w:pPr>
            <w:r>
              <w:rPr>
                <w:rFonts w:hint="eastAsia" w:ascii="宋体" w:hAnsi="宋体" w:eastAsia="黑体"/>
                <w:bCs/>
                <w:color w:val="000000" w:themeColor="text1"/>
                <w:sz w:val="24"/>
                <w14:textFill>
                  <w14:solidFill>
                    <w14:schemeClr w14:val="tx1"/>
                  </w14:solidFill>
                </w14:textFill>
              </w:rPr>
              <w:t>十</w:t>
            </w:r>
            <w:r>
              <w:rPr>
                <w:rFonts w:hint="eastAsia" w:ascii="宋体" w:hAnsi="宋体" w:eastAsia="黑体"/>
                <w:bCs/>
                <w:color w:val="000000" w:themeColor="text1"/>
                <w:sz w:val="24"/>
                <w:lang w:val="en-US" w:eastAsia="zh-CN"/>
                <w14:textFill>
                  <w14:solidFill>
                    <w14:schemeClr w14:val="tx1"/>
                  </w14:solidFill>
                </w14:textFill>
              </w:rPr>
              <w:t>二</w:t>
            </w:r>
            <w:r>
              <w:rPr>
                <w:rFonts w:hint="eastAsia" w:ascii="宋体" w:hAnsi="宋体" w:eastAsia="黑体"/>
                <w:bCs/>
                <w:color w:val="000000" w:themeColor="text1"/>
                <w:sz w:val="24"/>
                <w14:textFill>
                  <w14:solidFill>
                    <w14:schemeClr w14:val="tx1"/>
                  </w14:solidFill>
                </w14:textFill>
              </w:rPr>
              <w:t>、推荐单位意见</w:t>
            </w:r>
          </w:p>
        </w:tc>
      </w:tr>
      <w:tr w14:paraId="3EE1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jc w:val="center"/>
        </w:trPr>
        <w:tc>
          <w:tcPr>
            <w:tcW w:w="9442" w:type="dxa"/>
            <w:gridSpan w:val="15"/>
          </w:tcPr>
          <w:p w14:paraId="717043A3">
            <w:pPr>
              <w:snapToGrid w:val="0"/>
              <w:spacing w:line="540" w:lineRule="exact"/>
              <w:ind w:firstLine="240" w:firstLineChars="100"/>
              <w:rPr>
                <w:rFonts w:hint="eastAsia" w:ascii="宋体" w:hAnsi="宋体" w:eastAsia="仿宋_GB2312"/>
                <w:color w:val="000000" w:themeColor="text1"/>
                <w:sz w:val="24"/>
                <w14:textFill>
                  <w14:solidFill>
                    <w14:schemeClr w14:val="tx1"/>
                  </w14:solidFill>
                </w14:textFill>
              </w:rPr>
            </w:pPr>
          </w:p>
          <w:p w14:paraId="61AAB86A">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推荐意见：</w:t>
            </w:r>
            <w:r>
              <w:rPr>
                <w:rFonts w:ascii="宋体" w:hAnsi="宋体" w:eastAsia="仿宋_GB2312"/>
                <w:color w:val="000000" w:themeColor="text1"/>
                <w:sz w:val="24"/>
                <w14:textFill>
                  <w14:solidFill>
                    <w14:schemeClr w14:val="tx1"/>
                  </w14:solidFill>
                </w14:textFill>
              </w:rPr>
              <w:t xml:space="preserve">                    </w:t>
            </w:r>
          </w:p>
          <w:p w14:paraId="42198A26">
            <w:pPr>
              <w:snapToGrid w:val="0"/>
              <w:spacing w:line="540" w:lineRule="exact"/>
              <w:ind w:firstLine="240" w:firstLineChars="100"/>
              <w:rPr>
                <w:rFonts w:ascii="宋体" w:hAnsi="宋体" w:eastAsia="仿宋_GB2312"/>
                <w:color w:val="000000" w:themeColor="text1"/>
                <w:sz w:val="24"/>
                <w14:textFill>
                  <w14:solidFill>
                    <w14:schemeClr w14:val="tx1"/>
                  </w14:solidFill>
                </w14:textFill>
              </w:rPr>
            </w:pPr>
          </w:p>
          <w:p w14:paraId="79D7FD81">
            <w:pPr>
              <w:snapToGrid w:val="0"/>
              <w:spacing w:line="540" w:lineRule="exact"/>
              <w:rPr>
                <w:rFonts w:ascii="宋体" w:hAnsi="宋体" w:eastAsia="仿宋_GB2312"/>
                <w:color w:val="000000" w:themeColor="text1"/>
                <w:sz w:val="24"/>
                <w14:textFill>
                  <w14:solidFill>
                    <w14:schemeClr w14:val="tx1"/>
                  </w14:solidFill>
                </w14:textFill>
              </w:rPr>
            </w:pPr>
          </w:p>
          <w:p w14:paraId="504FF749">
            <w:pPr>
              <w:snapToGrid w:val="0"/>
              <w:spacing w:line="540" w:lineRule="exact"/>
              <w:rPr>
                <w:rFonts w:ascii="宋体" w:hAnsi="宋体" w:eastAsia="仿宋_GB2312"/>
                <w:color w:val="000000" w:themeColor="text1"/>
                <w:sz w:val="24"/>
                <w14:textFill>
                  <w14:solidFill>
                    <w14:schemeClr w14:val="tx1"/>
                  </w14:solidFill>
                </w14:textFill>
              </w:rPr>
            </w:pPr>
          </w:p>
          <w:p w14:paraId="37D87A2B">
            <w:pPr>
              <w:snapToGrid w:val="0"/>
              <w:spacing w:line="540" w:lineRule="exact"/>
              <w:ind w:firstLine="720" w:firstLineChars="3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 xml:space="preserve">   </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单位公章</w:t>
            </w:r>
          </w:p>
          <w:p w14:paraId="1B8D9AB1">
            <w:pPr>
              <w:snapToGrid w:val="0"/>
              <w:spacing w:line="540" w:lineRule="exact"/>
              <w:ind w:firstLine="6000" w:firstLineChars="25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年</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月</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日</w:t>
            </w:r>
          </w:p>
          <w:p w14:paraId="12D91C51">
            <w:pPr>
              <w:snapToGrid w:val="0"/>
              <w:spacing w:line="540" w:lineRule="exact"/>
              <w:rPr>
                <w:rFonts w:ascii="宋体" w:hAnsi="宋体" w:eastAsia="黑体"/>
                <w:bCs/>
                <w:color w:val="000000" w:themeColor="text1"/>
                <w14:textFill>
                  <w14:solidFill>
                    <w14:schemeClr w14:val="tx1"/>
                  </w14:solidFill>
                </w14:textFill>
              </w:rPr>
            </w:pPr>
          </w:p>
        </w:tc>
      </w:tr>
    </w:tbl>
    <w:p w14:paraId="2EDB4C3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outlineLvl w:val="0"/>
        <w:rPr>
          <w:color w:val="000000" w:themeColor="text1"/>
          <w14:textFill>
            <w14:solidFill>
              <w14:schemeClr w14:val="tx1"/>
            </w14:solidFill>
          </w14:textFill>
        </w:rPr>
      </w:pPr>
    </w:p>
    <w:p w14:paraId="7B5A085B">
      <w:pPr>
        <w:pStyle w:val="8"/>
        <w:ind w:left="0" w:leftChars="0" w:firstLine="0" w:firstLineChars="0"/>
        <w:rPr>
          <w:color w:val="000000" w:themeColor="text1"/>
          <w14:textFill>
            <w14:solidFill>
              <w14:schemeClr w14:val="tx1"/>
            </w14:solidFill>
          </w14:textFill>
        </w:rPr>
      </w:pPr>
    </w:p>
    <w:p w14:paraId="02C37029">
      <w:pPr>
        <w:keepNext w:val="0"/>
        <w:keepLines w:val="0"/>
        <w:pageBreakBefore w:val="0"/>
        <w:widowControl w:val="0"/>
        <w:numPr>
          <w:ilvl w:val="-1"/>
          <w:numId w:val="0"/>
        </w:numPr>
        <w:kinsoku/>
        <w:wordWrap/>
        <w:topLinePunct w:val="0"/>
        <w:autoSpaceDE/>
        <w:autoSpaceDN/>
        <w:bidi w:val="0"/>
        <w:spacing w:line="600" w:lineRule="exact"/>
        <w:ind w:firstLine="0" w:firstLineChars="0"/>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w:t>
      </w:r>
      <w:r>
        <w:rPr>
          <w:rFonts w:hint="eastAsia" w:ascii="宋体" w:hAnsi="宋体" w:eastAsia="黑体" w:cs="黑体"/>
          <w:color w:val="000000" w:themeColor="text1"/>
          <w:sz w:val="32"/>
          <w:szCs w:val="32"/>
          <w:lang w:val="en-US" w:eastAsia="zh-CN"/>
          <w14:textFill>
            <w14:solidFill>
              <w14:schemeClr w14:val="tx1"/>
            </w14:solidFill>
          </w14:textFill>
        </w:rPr>
        <w:t>3</w:t>
      </w:r>
    </w:p>
    <w:p w14:paraId="7CD394A1">
      <w:pPr>
        <w:adjustRightInd w:val="0"/>
        <w:snapToGrid w:val="0"/>
        <w:spacing w:line="560" w:lineRule="exact"/>
        <w:jc w:val="center"/>
        <w:rPr>
          <w:rFonts w:ascii="方正小标宋简体" w:hAnsi="宋体" w:eastAsia="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olor w:val="000000" w:themeColor="text1"/>
          <w:kern w:val="0"/>
          <w:sz w:val="44"/>
          <w:szCs w:val="44"/>
          <w14:textFill>
            <w14:solidFill>
              <w14:schemeClr w14:val="tx1"/>
            </w14:solidFill>
          </w14:textFill>
        </w:rPr>
        <w:t>专项资金项目经费预算编制要求</w:t>
      </w:r>
    </w:p>
    <w:p w14:paraId="2BC60FDE">
      <w:pPr>
        <w:adjustRightInd w:val="0"/>
        <w:snapToGrid w:val="0"/>
        <w:spacing w:line="560" w:lineRule="exact"/>
        <w:ind w:firstLine="420" w:firstLineChars="200"/>
        <w:rPr>
          <w:rFonts w:ascii="仿宋" w:hAnsi="仿宋" w:cs="仿宋"/>
          <w:color w:val="000000" w:themeColor="text1"/>
          <w:kern w:val="0"/>
          <w14:textFill>
            <w14:solidFill>
              <w14:schemeClr w14:val="tx1"/>
            </w14:solidFill>
          </w14:textFill>
        </w:rPr>
      </w:pPr>
    </w:p>
    <w:p w14:paraId="4CEA363E">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项目承担单位在申报时，应当按照专项资金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开支</w:t>
      </w:r>
      <w:r>
        <w:rPr>
          <w:rFonts w:hint="eastAsia" w:ascii="仿宋_GB2312" w:hAnsi="仿宋_GB2312" w:eastAsia="仿宋_GB2312" w:cs="仿宋_GB2312"/>
          <w:color w:val="000000" w:themeColor="text1"/>
          <w:kern w:val="0"/>
          <w:sz w:val="32"/>
          <w:szCs w:val="32"/>
          <w14:textFill>
            <w14:solidFill>
              <w14:schemeClr w14:val="tx1"/>
            </w14:solidFill>
          </w14:textFill>
        </w:rPr>
        <w:t>范围认真编制项目预算：</w:t>
      </w:r>
    </w:p>
    <w:p w14:paraId="2381D1AE">
      <w:pPr>
        <w:adjustRightInd w:val="0"/>
        <w:snapToGrid w:val="0"/>
        <w:spacing w:line="560" w:lineRule="exact"/>
        <w:ind w:firstLine="640" w:firstLineChars="200"/>
        <w:rPr>
          <w:rFonts w:hint="eastAsia" w:ascii="黑体" w:hAnsi="黑体" w:eastAsia="黑体" w:cs="黑体"/>
          <w:b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color w:val="000000" w:themeColor="text1"/>
          <w:kern w:val="0"/>
          <w:sz w:val="32"/>
          <w:szCs w:val="32"/>
          <w:lang w:val="en-US" w:eastAsia="zh-CN" w:bidi="ar-SA"/>
          <w14:textFill>
            <w14:solidFill>
              <w14:schemeClr w14:val="tx1"/>
            </w14:solidFill>
          </w14:textFill>
        </w:rPr>
        <w:t>一、专项资金开支范围</w:t>
      </w:r>
    </w:p>
    <w:p w14:paraId="35D61339">
      <w:pPr>
        <w:adjustRightInd w:val="0"/>
        <w:snapToGrid w:val="0"/>
        <w:spacing w:line="560" w:lineRule="exact"/>
        <w:ind w:firstLine="640" w:firstLineChars="200"/>
        <w:rPr>
          <w:rFonts w:hint="eastAsia" w:ascii="仿宋_GB2312" w:hAnsi="仿宋_GB2312" w:eastAsia="仿宋_GB2312" w:cs="仿宋_GB2312"/>
          <w:b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0"/>
          <w:sz w:val="32"/>
          <w:szCs w:val="32"/>
          <w:lang w:val="en-US" w:eastAsia="zh-CN" w:bidi="ar-SA"/>
          <w14:textFill>
            <w14:solidFill>
              <w14:schemeClr w14:val="tx1"/>
            </w14:solidFill>
          </w14:textFill>
        </w:rPr>
        <w:t>包括差旅费、交通费、会议费、培训费、专家咨询费、劳务费、出版/文献/知识产权事务费、活动/宣传/媒体传播费、数字资源开发费、设备材料费、燃料耗材费和其他支出。</w:t>
      </w:r>
    </w:p>
    <w:p w14:paraId="28C9AC6A">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1.差旅费：</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任务目标，必要</w:t>
      </w:r>
      <w:r>
        <w:rPr>
          <w:rFonts w:hint="eastAsia" w:ascii="仿宋_GB2312" w:hAnsi="仿宋_GB2312" w:eastAsia="仿宋_GB2312" w:cs="仿宋_GB2312"/>
          <w:color w:val="000000" w:themeColor="text1"/>
          <w:kern w:val="0"/>
          <w:sz w:val="32"/>
          <w:szCs w:val="32"/>
          <w14:textFill>
            <w14:solidFill>
              <w14:schemeClr w14:val="tx1"/>
            </w14:solidFill>
          </w14:textFill>
        </w:rPr>
        <w:t>开展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业务调研、科普宣传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科学考察、</w:t>
      </w:r>
      <w:r>
        <w:rPr>
          <w:rFonts w:hint="eastAsia" w:ascii="仿宋_GB2312" w:hAnsi="仿宋_GB2312" w:eastAsia="仿宋_GB2312" w:cs="仿宋_GB2312"/>
          <w:color w:val="000000" w:themeColor="text1"/>
          <w:kern w:val="0"/>
          <w:sz w:val="32"/>
          <w:szCs w:val="32"/>
          <w14:textFill>
            <w14:solidFill>
              <w14:schemeClr w14:val="tx1"/>
            </w14:solidFill>
          </w14:textFill>
        </w:rPr>
        <w:t>科技咨询等活动所发生的差旅费用。差旅费开支标准按《福建省省直机关差旅费管理办法》等有关规定执行。</w:t>
      </w:r>
    </w:p>
    <w:p w14:paraId="6791F03C">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2.交通费：</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任务目标，必要开展的</w:t>
      </w:r>
      <w:r>
        <w:rPr>
          <w:rFonts w:hint="eastAsia" w:ascii="仿宋_GB2312" w:hAnsi="仿宋_GB2312" w:eastAsia="仿宋_GB2312" w:cs="仿宋_GB2312"/>
          <w:color w:val="000000" w:themeColor="text1"/>
          <w:kern w:val="0"/>
          <w:sz w:val="32"/>
          <w:szCs w:val="32"/>
          <w14:textFill>
            <w14:solidFill>
              <w14:schemeClr w14:val="tx1"/>
            </w14:solidFill>
          </w14:textFill>
        </w:rPr>
        <w:t>相关活动所发生的租车费用等。</w:t>
      </w:r>
    </w:p>
    <w:p w14:paraId="033091C8">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3.会议费：</w:t>
      </w:r>
      <w:r>
        <w:rPr>
          <w:rFonts w:hint="eastAsia" w:ascii="仿宋_GB2312" w:hAnsi="仿宋_GB2312" w:eastAsia="仿宋_GB2312" w:cs="仿宋_GB2312"/>
          <w:color w:val="000000" w:themeColor="text1"/>
          <w:kern w:val="0"/>
          <w:sz w:val="32"/>
          <w:szCs w:val="32"/>
          <w14:textFill>
            <w14:solidFill>
              <w14:schemeClr w14:val="tx1"/>
            </w14:solidFill>
          </w14:textFill>
        </w:rPr>
        <w:t>指项目实施过程中，为完成任务目标，因必要召开的研讨、咨询、项目协调等会议所发生的费用。会议费开支标准按《福建省省直机关会议费管理办法》等有关规定执行，从严控制规模与会期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原则上不得突破四类会议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标准和要求。编制会议计划时，应严格精简会议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能不开的坚决不开，可合并的坚决合并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并积极运用现代信息技术改进会议形式，提高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会议</w:t>
      </w:r>
      <w:r>
        <w:rPr>
          <w:rFonts w:hint="eastAsia" w:ascii="仿宋_GB2312" w:hAnsi="仿宋_GB2312" w:eastAsia="仿宋_GB2312" w:cs="仿宋_GB2312"/>
          <w:color w:val="000000" w:themeColor="text1"/>
          <w:kern w:val="0"/>
          <w:sz w:val="32"/>
          <w:szCs w:val="32"/>
          <w14:textFill>
            <w14:solidFill>
              <w14:schemeClr w14:val="tx1"/>
            </w14:solidFill>
          </w14:textFill>
        </w:rPr>
        <w:t>效率。</w:t>
      </w:r>
    </w:p>
    <w:p w14:paraId="14D3396E">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4.培训费：</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任务目标，必要</w:t>
      </w:r>
      <w:r>
        <w:rPr>
          <w:rFonts w:hint="eastAsia" w:ascii="仿宋_GB2312" w:hAnsi="仿宋_GB2312" w:eastAsia="仿宋_GB2312" w:cs="仿宋_GB2312"/>
          <w:color w:val="000000" w:themeColor="text1"/>
          <w:kern w:val="0"/>
          <w:sz w:val="32"/>
          <w:szCs w:val="32"/>
          <w14:textFill>
            <w14:solidFill>
              <w14:schemeClr w14:val="tx1"/>
            </w14:solidFill>
          </w14:textFill>
        </w:rPr>
        <w:t>举办</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培训等所发生的费用。培训费开支标准按《福建省省直机关培训费管理办法》等有关规定执行。</w:t>
      </w:r>
    </w:p>
    <w:p w14:paraId="252C0620">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5.专家咨询费：</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任务目标，有必要</w:t>
      </w:r>
      <w:r>
        <w:rPr>
          <w:rFonts w:hint="eastAsia" w:ascii="仿宋_GB2312" w:hAnsi="仿宋_GB2312" w:eastAsia="仿宋_GB2312" w:cs="仿宋_GB2312"/>
          <w:color w:val="000000" w:themeColor="text1"/>
          <w:kern w:val="0"/>
          <w:sz w:val="32"/>
          <w:szCs w:val="32"/>
          <w14:textFill>
            <w14:solidFill>
              <w14:schemeClr w14:val="tx1"/>
            </w14:solidFill>
          </w14:textFill>
        </w:rPr>
        <w:t>临时聘请咨询专家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所产生</w:t>
      </w:r>
      <w:r>
        <w:rPr>
          <w:rFonts w:hint="eastAsia" w:ascii="仿宋_GB2312" w:hAnsi="仿宋_GB2312" w:eastAsia="仿宋_GB2312" w:cs="仿宋_GB2312"/>
          <w:color w:val="000000" w:themeColor="text1"/>
          <w:kern w:val="0"/>
          <w:sz w:val="32"/>
          <w:szCs w:val="32"/>
          <w14:textFill>
            <w14:solidFill>
              <w14:schemeClr w14:val="tx1"/>
            </w14:solidFill>
          </w14:textFill>
        </w:rPr>
        <w:t>的费用，开支标准如下：</w:t>
      </w:r>
    </w:p>
    <w:p w14:paraId="62FBDB12">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（1）高级专业技术职称人员的专家咨询费标准为1500元/人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天（税后）；其他专业人员的专家咨询费标准为900元/人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天（税后）。</w:t>
      </w:r>
    </w:p>
    <w:p w14:paraId="2F68B6F9">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（2）院士、全国知名专家咨询费标准为3600元/人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天（税后）。</w:t>
      </w:r>
    </w:p>
    <w:p w14:paraId="17D892B8">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3）以会议、现场访谈或者勘察形式组织专家咨询活动的，会期为半天的，按以上标准60%执行；会期不超过两天的，按以上标准执行；会期超过两天的，从第三天起按以上标准50%执行；邀请省外专家参加活动的，可给予往返补贴1000元/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次。</w:t>
      </w:r>
    </w:p>
    <w:p w14:paraId="799B3D79">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（4）以通讯方式（包括网评）形式组织专家咨询活动的，按次计算，每次按不高于以上标准的20%执行。</w:t>
      </w:r>
    </w:p>
    <w:p w14:paraId="0C0CD627">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开支专家咨询费需说明咨询专家与项目任务的相关性和必要性，以及咨询专家的级别、咨询方式、咨询内容、人次数、支付标准等测算依据。</w:t>
      </w:r>
    </w:p>
    <w:p w14:paraId="21185EE8">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kern w:val="0"/>
          <w:sz w:val="32"/>
          <w:szCs w:val="32"/>
          <w14:textFill>
            <w14:solidFill>
              <w14:schemeClr w14:val="tx1"/>
            </w14:solidFill>
          </w14:textFill>
        </w:rPr>
        <w:t>劳务费：</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w:t>
      </w:r>
      <w:r>
        <w:rPr>
          <w:rFonts w:hint="eastAsia" w:ascii="仿宋_GB2312" w:hAnsi="仿宋_GB2312" w:eastAsia="仿宋_GB2312" w:cs="仿宋_GB2312"/>
          <w:color w:val="000000" w:themeColor="text1"/>
          <w:kern w:val="0"/>
          <w:sz w:val="32"/>
          <w:szCs w:val="32"/>
          <w14:textFill>
            <w14:solidFill>
              <w14:schemeClr w14:val="tx1"/>
            </w14:solidFill>
          </w14:textFill>
        </w:rPr>
        <w:t>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必须</w:t>
      </w:r>
      <w:r>
        <w:rPr>
          <w:rFonts w:hint="eastAsia" w:ascii="仿宋_GB2312" w:hAnsi="仿宋_GB2312" w:eastAsia="仿宋_GB2312" w:cs="仿宋_GB2312"/>
          <w:color w:val="000000" w:themeColor="text1"/>
          <w:kern w:val="0"/>
          <w:sz w:val="32"/>
          <w:szCs w:val="32"/>
          <w14:textFill>
            <w14:solidFill>
              <w14:schemeClr w14:val="tx1"/>
            </w14:solidFill>
          </w14:textFill>
        </w:rPr>
        <w:t>发生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主要用于支付给项目聘用人员的劳务费用，以及稿费、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翻译费、</w:t>
      </w:r>
      <w:r>
        <w:rPr>
          <w:rFonts w:hint="eastAsia" w:ascii="仿宋_GB2312" w:hAnsi="仿宋_GB2312" w:eastAsia="仿宋_GB2312" w:cs="仿宋_GB2312"/>
          <w:color w:val="000000" w:themeColor="text1"/>
          <w:kern w:val="0"/>
          <w:sz w:val="32"/>
          <w:szCs w:val="32"/>
          <w14:textFill>
            <w14:solidFill>
              <w14:schemeClr w14:val="tx1"/>
            </w14:solidFill>
          </w14:textFill>
        </w:rPr>
        <w:t>讲课费等。其中项目聘用的临时聘用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人员（无固定工资）</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可在劳务费中列支劳务性支出和社会保险补助。劳务费开支标准参照项目实施中承担的工作任务</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并结合</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当地教学授课、科学研究和技术服务业人员平均工资水平确定</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编制劳务费预算时需说明各类聘用人员在项目实施过程中的责任分工、投入时间、支付标准等测算依据。</w:t>
      </w:r>
    </w:p>
    <w:p w14:paraId="49512326">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7.出版/文献/知识产权事务费：</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任务目标，有必要</w:t>
      </w:r>
      <w:r>
        <w:rPr>
          <w:rFonts w:hint="eastAsia" w:ascii="仿宋_GB2312" w:hAnsi="仿宋_GB2312" w:eastAsia="仿宋_GB2312" w:cs="仿宋_GB2312"/>
          <w:color w:val="000000" w:themeColor="text1"/>
          <w:kern w:val="0"/>
          <w:sz w:val="32"/>
          <w:szCs w:val="32"/>
          <w14:textFill>
            <w14:solidFill>
              <w14:schemeClr w14:val="tx1"/>
            </w14:solidFill>
          </w14:textFill>
        </w:rPr>
        <w:t>支付的发表论文和出版著作费、书籍购买费、资料费、印刷费、文献检索费、专利申请与维护费，以及知识产权顾问费等各项费用。</w:t>
      </w:r>
    </w:p>
    <w:p w14:paraId="0403D1A2">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8.活动/宣传/媒体</w:t>
      </w:r>
      <w:r>
        <w:rPr>
          <w:rFonts w:hint="eastAsia" w:ascii="仿宋_GB2312" w:hAnsi="仿宋_GB2312" w:eastAsia="仿宋_GB2312" w:cs="仿宋_GB2312"/>
          <w:b/>
          <w:bCs/>
          <w:color w:val="000000" w:themeColor="text1"/>
          <w:kern w:val="0"/>
          <w:sz w:val="32"/>
          <w:szCs w:val="32"/>
          <w14:textFill>
            <w14:solidFill>
              <w14:schemeClr w14:val="tx1"/>
            </w14:solidFill>
          </w14:textFill>
        </w:rPr>
        <w:t>传播</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费</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任务目标，开展科普活动及科普宣传，所必要</w:t>
      </w:r>
      <w:r>
        <w:rPr>
          <w:rFonts w:hint="eastAsia" w:ascii="仿宋_GB2312" w:hAnsi="仿宋_GB2312" w:eastAsia="仿宋_GB2312" w:cs="仿宋_GB2312"/>
          <w:color w:val="000000" w:themeColor="text1"/>
          <w:kern w:val="0"/>
          <w:sz w:val="32"/>
          <w:szCs w:val="32"/>
          <w14:textFill>
            <w14:solidFill>
              <w14:schemeClr w14:val="tx1"/>
            </w14:solidFill>
          </w14:textFill>
        </w:rPr>
        <w:t>支付的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科普活动、科普宣传、媒体传播等费用。</w:t>
      </w:r>
    </w:p>
    <w:p w14:paraId="29FA017F">
      <w:pPr>
        <w:adjustRightInd w:val="0"/>
        <w:snapToGrid w:val="0"/>
        <w:spacing w:line="560" w:lineRule="exact"/>
        <w:ind w:firstLine="643" w:firstLineChars="200"/>
        <w:rPr>
          <w:rFonts w:hint="default" w:eastAsia="仿宋_GB2312"/>
          <w:lang w:val="en-US" w:eastAsia="zh-CN"/>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9.数字资源开发费：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指</w:t>
      </w:r>
      <w:r>
        <w:rPr>
          <w:rFonts w:hint="eastAsia" w:ascii="仿宋_GB2312" w:hAnsi="仿宋_GB2312" w:eastAsia="仿宋_GB2312" w:cs="仿宋_GB2312"/>
          <w:color w:val="000000" w:themeColor="text1"/>
          <w:kern w:val="0"/>
          <w:sz w:val="32"/>
          <w:szCs w:val="32"/>
          <w14:textFill>
            <w14:solidFill>
              <w14:schemeClr w14:val="tx1"/>
            </w14:solidFill>
          </w14:textFill>
        </w:rPr>
        <w:t>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任务目标，开发</w:t>
      </w:r>
      <w:r>
        <w:rPr>
          <w:rFonts w:hint="eastAsia" w:ascii="仿宋_GB2312" w:hAnsi="仿宋_GB2312" w:eastAsia="仿宋_GB2312" w:cs="仿宋_GB2312"/>
          <w:color w:val="000000" w:themeColor="text1"/>
          <w:kern w:val="0"/>
          <w:sz w:val="32"/>
          <w:szCs w:val="32"/>
          <w14:textFill>
            <w14:solidFill>
              <w14:schemeClr w14:val="tx1"/>
            </w14:solidFill>
          </w14:textFill>
        </w:rPr>
        <w:t>必需的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数字化科普资源所</w:t>
      </w:r>
      <w:r>
        <w:rPr>
          <w:rFonts w:hint="eastAsia" w:ascii="仿宋_GB2312" w:hAnsi="仿宋_GB2312" w:eastAsia="仿宋_GB2312" w:cs="仿宋_GB2312"/>
          <w:color w:val="000000" w:themeColor="text1"/>
          <w:kern w:val="0"/>
          <w:sz w:val="32"/>
          <w:szCs w:val="32"/>
          <w14:textFill>
            <w14:solidFill>
              <w14:schemeClr w14:val="tx1"/>
            </w14:solidFill>
          </w14:textFill>
        </w:rPr>
        <w:t>支付的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数字资源开发、</w:t>
      </w:r>
      <w:r>
        <w:rPr>
          <w:rFonts w:hint="eastAsia" w:ascii="仿宋_GB2312" w:hAnsi="仿宋_GB2312" w:eastAsia="仿宋_GB2312" w:cs="仿宋_GB2312"/>
          <w:color w:val="000000" w:themeColor="text1"/>
          <w:kern w:val="0"/>
          <w:sz w:val="32"/>
          <w:szCs w:val="32"/>
          <w14:textFill>
            <w14:solidFill>
              <w14:schemeClr w14:val="tx1"/>
            </w14:solidFill>
          </w14:textFill>
        </w:rPr>
        <w:t>专用软件购置、数据购买、数据分析及相应技术服务购买等费用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7E251FF8">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kern w:val="0"/>
          <w:sz w:val="32"/>
          <w:szCs w:val="32"/>
          <w14:textFill>
            <w14:solidFill>
              <w14:schemeClr w14:val="tx1"/>
            </w14:solidFill>
          </w14:textFill>
        </w:rPr>
        <w:t>.设备材料费：</w:t>
      </w:r>
      <w:r>
        <w:rPr>
          <w:rFonts w:hint="eastAsia" w:ascii="仿宋_GB2312" w:hAnsi="仿宋_GB2312" w:eastAsia="仿宋_GB2312" w:cs="仿宋_GB2312"/>
          <w:color w:val="000000" w:themeColor="text1"/>
          <w:kern w:val="0"/>
          <w:sz w:val="32"/>
          <w:szCs w:val="32"/>
          <w14:textFill>
            <w14:solidFill>
              <w14:schemeClr w14:val="tx1"/>
            </w14:solidFill>
          </w14:textFill>
        </w:rPr>
        <w:t>指在项目实施过程中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为完成</w:t>
      </w:r>
      <w:r>
        <w:rPr>
          <w:rFonts w:hint="eastAsia" w:ascii="仿宋_GB2312" w:hAnsi="仿宋_GB2312" w:eastAsia="仿宋_GB2312" w:cs="仿宋_GB2312"/>
          <w:color w:val="000000" w:themeColor="text1"/>
          <w:kern w:val="0"/>
          <w:sz w:val="32"/>
          <w:szCs w:val="32"/>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任务目标，</w:t>
      </w:r>
      <w:r>
        <w:rPr>
          <w:rFonts w:hint="eastAsia" w:ascii="仿宋_GB2312" w:hAnsi="仿宋_GB2312" w:eastAsia="仿宋_GB2312" w:cs="仿宋_GB2312"/>
          <w:color w:val="000000" w:themeColor="text1"/>
          <w:kern w:val="0"/>
          <w:sz w:val="32"/>
          <w:szCs w:val="32"/>
          <w14:textFill>
            <w14:solidFill>
              <w14:schemeClr w14:val="tx1"/>
            </w14:solidFill>
          </w14:textFill>
        </w:rPr>
        <w:t>购置必需的设备和材料</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升级维护现有设备以及租用外单位设备而发生的费用。应当严格控制设备购置，鼓励共享、租赁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设备，或</w:t>
      </w:r>
      <w:r>
        <w:rPr>
          <w:rFonts w:hint="eastAsia" w:ascii="仿宋_GB2312" w:hAnsi="仿宋_GB2312" w:eastAsia="仿宋_GB2312" w:cs="仿宋_GB2312"/>
          <w:color w:val="000000" w:themeColor="text1"/>
          <w:kern w:val="0"/>
          <w:sz w:val="32"/>
          <w:szCs w:val="32"/>
          <w14:textFill>
            <w14:solidFill>
              <w14:schemeClr w14:val="tx1"/>
            </w14:solidFill>
          </w14:textFill>
        </w:rPr>
        <w:t>对现有设备进行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升级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以满足项目任务要求</w:t>
      </w:r>
      <w:r>
        <w:rPr>
          <w:rFonts w:hint="eastAsia" w:ascii="仿宋_GB2312" w:hAnsi="仿宋_GB2312" w:eastAsia="仿宋_GB2312" w:cs="仿宋_GB2312"/>
          <w:color w:val="000000" w:themeColor="text1"/>
          <w:kern w:val="0"/>
          <w:sz w:val="32"/>
          <w:szCs w:val="32"/>
          <w14:textFill>
            <w14:solidFill>
              <w14:schemeClr w14:val="tx1"/>
            </w14:solidFill>
          </w14:textFill>
        </w:rPr>
        <w:t>。编制设备材料费预算时，需说明所购设备、材料的名称、数量和单价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租赁设备的，需说明租赁的次数、期限、支付标准等。</w:t>
      </w:r>
    </w:p>
    <w:p w14:paraId="5CBFCC8A">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14:textFill>
            <w14:solidFill>
              <w14:schemeClr w14:val="tx1"/>
            </w14:solidFill>
          </w14:textFill>
        </w:rPr>
        <w:t>.燃料耗材费：</w:t>
      </w:r>
      <w:r>
        <w:rPr>
          <w:rFonts w:hint="eastAsia" w:ascii="仿宋_GB2312" w:hAnsi="仿宋_GB2312" w:eastAsia="仿宋_GB2312" w:cs="仿宋_GB2312"/>
          <w:color w:val="000000" w:themeColor="text1"/>
          <w:sz w:val="32"/>
          <w:szCs w:val="32"/>
          <w14:textFill>
            <w14:solidFill>
              <w14:schemeClr w14:val="tx1"/>
            </w14:solidFill>
          </w14:textFill>
        </w:rPr>
        <w:t>指在项目实施过程中购置必需的燃料和耗材费用。预算中应当说明各种燃料、耗材与项目任务的相关性和必要性，所需数量、单价等测算依据。</w:t>
      </w:r>
    </w:p>
    <w:p w14:paraId="772714FD">
      <w:pPr>
        <w:adjustRightInd w:val="0"/>
        <w:snapToGrid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14:textFill>
            <w14:solidFill>
              <w14:schemeClr w14:val="tx1"/>
            </w14:solidFill>
          </w14:textFill>
        </w:rPr>
        <w:t>.其他支出：</w:t>
      </w:r>
      <w:r>
        <w:rPr>
          <w:rFonts w:hint="eastAsia" w:ascii="仿宋_GB2312" w:hAnsi="仿宋_GB2312" w:eastAsia="仿宋_GB2312" w:cs="仿宋_GB2312"/>
          <w:color w:val="000000" w:themeColor="text1"/>
          <w:kern w:val="0"/>
          <w:sz w:val="32"/>
          <w:szCs w:val="32"/>
          <w14:textFill>
            <w14:solidFill>
              <w14:schemeClr w14:val="tx1"/>
            </w14:solidFill>
          </w14:textFill>
        </w:rPr>
        <w:t>指与项目实施相关且不能列入上述费用的其他必要费用。其他支出应当严格控制，编制预算时应单独列示并注明开支的具体内容，单独核定。</w:t>
      </w:r>
    </w:p>
    <w:p w14:paraId="53B15A57">
      <w:pPr>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专项资金不得列支</w:t>
      </w:r>
      <w:r>
        <w:rPr>
          <w:rFonts w:hint="eastAsia" w:ascii="黑体" w:hAnsi="黑体" w:eastAsia="黑体" w:cs="黑体"/>
          <w:b w:val="0"/>
          <w:bCs w:val="0"/>
          <w:color w:val="000000" w:themeColor="text1"/>
          <w:sz w:val="32"/>
          <w:szCs w:val="32"/>
          <w:lang w:val="en-US" w:eastAsia="zh-CN"/>
          <w14:textFill>
            <w14:solidFill>
              <w14:schemeClr w14:val="tx1"/>
            </w14:solidFill>
          </w14:textFill>
        </w:rPr>
        <w:t>范围</w:t>
      </w:r>
    </w:p>
    <w:p w14:paraId="20383BED">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（一）人员福利和个人奖金支出；</w:t>
      </w:r>
    </w:p>
    <w:p w14:paraId="516DB850">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（二）罚款、还贷、捐赠、赞助、对外投资等费用；</w:t>
      </w:r>
    </w:p>
    <w:p w14:paraId="7D697F4B">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（三）应列支基建支出的费用；</w:t>
      </w:r>
    </w:p>
    <w:p w14:paraId="06D84CAD">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项目管理费；</w:t>
      </w:r>
    </w:p>
    <w:p w14:paraId="7848ECD4">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（五）日常办公、出国和业务招待支出；</w:t>
      </w:r>
    </w:p>
    <w:p w14:paraId="7BB27C45">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）与项目实施无关的费用。</w:t>
      </w:r>
    </w:p>
    <w:p w14:paraId="644572AF">
      <w:pPr>
        <w:pStyle w:val="14"/>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14:paraId="3F3B6CCB">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14:paraId="32708186">
      <w:pPr>
        <w:pStyle w:val="2"/>
        <w:rPr>
          <w:rFonts w:hint="eastAsia"/>
        </w:rPr>
      </w:pPr>
    </w:p>
    <w:p w14:paraId="713AE018">
      <w:pPr>
        <w:rPr>
          <w:rFonts w:hint="eastAsia"/>
        </w:rPr>
      </w:pPr>
    </w:p>
    <w:p w14:paraId="12BD4412">
      <w:pPr>
        <w:pStyle w:val="2"/>
        <w:rPr>
          <w:rFonts w:hint="eastAsia"/>
        </w:rPr>
      </w:pPr>
    </w:p>
    <w:p w14:paraId="3C761D59">
      <w:pPr>
        <w:rPr>
          <w:rFonts w:hint="eastAsia"/>
        </w:rPr>
      </w:pPr>
    </w:p>
    <w:p w14:paraId="7F256547">
      <w:pPr>
        <w:pStyle w:val="2"/>
        <w:rPr>
          <w:rFonts w:hint="eastAsia"/>
        </w:rPr>
      </w:pPr>
    </w:p>
    <w:p w14:paraId="297B2A6B">
      <w:pPr>
        <w:rPr>
          <w:rFonts w:hint="eastAsia"/>
        </w:rPr>
      </w:pPr>
    </w:p>
    <w:p w14:paraId="4E8C1F9B">
      <w:pPr>
        <w:pStyle w:val="2"/>
        <w:rPr>
          <w:rFonts w:hint="eastAsia"/>
        </w:rPr>
      </w:pPr>
    </w:p>
    <w:p w14:paraId="2A58C86B">
      <w:pPr>
        <w:rPr>
          <w:rFonts w:hint="eastAsia"/>
        </w:rPr>
      </w:pPr>
    </w:p>
    <w:p w14:paraId="58672B42">
      <w:pPr>
        <w:pStyle w:val="2"/>
        <w:rPr>
          <w:rFonts w:hint="eastAsia"/>
        </w:rPr>
      </w:pPr>
    </w:p>
    <w:p w14:paraId="26B92F8F">
      <w:pPr>
        <w:rPr>
          <w:rFonts w:hint="eastAsia"/>
        </w:rPr>
      </w:pPr>
    </w:p>
    <w:p w14:paraId="230E3053">
      <w:pPr>
        <w:pStyle w:val="2"/>
        <w:rPr>
          <w:rFonts w:hint="eastAsia"/>
        </w:rPr>
      </w:pPr>
    </w:p>
    <w:p w14:paraId="7AD9586E">
      <w:pPr>
        <w:rPr>
          <w:rFonts w:hint="eastAsia"/>
        </w:rPr>
      </w:pPr>
    </w:p>
    <w:p w14:paraId="21A365D4">
      <w:pPr>
        <w:pStyle w:val="2"/>
        <w:rPr>
          <w:rFonts w:hint="eastAsia"/>
        </w:rPr>
      </w:pPr>
    </w:p>
    <w:p w14:paraId="580EADD0">
      <w:pPr>
        <w:rPr>
          <w:rFonts w:hint="eastAsia"/>
        </w:rPr>
      </w:pPr>
    </w:p>
    <w:p w14:paraId="4371B0EF">
      <w:pPr>
        <w:pStyle w:val="2"/>
        <w:rPr>
          <w:rFonts w:hint="eastAsia"/>
        </w:rPr>
      </w:pPr>
    </w:p>
    <w:p w14:paraId="112D429C">
      <w:pPr>
        <w:rPr>
          <w:rFonts w:hint="eastAsia"/>
        </w:rPr>
      </w:pPr>
    </w:p>
    <w:tbl>
      <w:tblPr>
        <w:tblStyle w:val="9"/>
        <w:tblpPr w:leftFromText="180" w:rightFromText="180" w:vertAnchor="text" w:horzAnchor="page" w:tblpX="1754" w:tblpY="1050"/>
        <w:tblOverlap w:val="never"/>
        <w:tblW w:w="8768" w:type="dxa"/>
        <w:jc w:val="center"/>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768"/>
      </w:tblGrid>
      <w:tr w14:paraId="3F828C8D">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58" w:hRule="atLeast"/>
          <w:jc w:val="center"/>
        </w:trPr>
        <w:tc>
          <w:tcPr>
            <w:tcW w:w="8768" w:type="dxa"/>
            <w:tcBorders>
              <w:tl2br w:val="nil"/>
              <w:tr2bl w:val="nil"/>
            </w:tcBorders>
            <w:tcMar>
              <w:top w:w="0" w:type="dxa"/>
              <w:left w:w="221" w:type="dxa"/>
              <w:bottom w:w="0" w:type="dxa"/>
              <w:right w:w="221" w:type="dxa"/>
            </w:tcMar>
            <w:vAlign w:val="center"/>
          </w:tcPr>
          <w:p w14:paraId="1AE08DBA">
            <w:pPr>
              <w:spacing w:line="44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福建省科协办公室</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 xml:space="preserve">    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14:textFill>
                  <w14:solidFill>
                    <w14:schemeClr w14:val="tx1"/>
                  </w14:solidFill>
                </w14:textFill>
              </w:rPr>
              <w:t>年</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17</w:t>
            </w:r>
            <w:r>
              <w:rPr>
                <w:rFonts w:hint="eastAsia" w:ascii="仿宋_GB2312" w:hAnsi="仿宋_GB2312" w:eastAsia="仿宋_GB2312" w:cs="仿宋_GB2312"/>
                <w:color w:val="000000" w:themeColor="text1"/>
                <w:sz w:val="30"/>
                <w:szCs w:val="30"/>
                <w14:textFill>
                  <w14:solidFill>
                    <w14:schemeClr w14:val="tx1"/>
                  </w14:solidFill>
                </w14:textFill>
              </w:rPr>
              <w:t>日印发</w:t>
            </w:r>
          </w:p>
        </w:tc>
      </w:tr>
    </w:tbl>
    <w:p w14:paraId="793926A0">
      <w:pPr>
        <w:pStyle w:val="8"/>
        <w:ind w:left="0" w:leftChars="0" w:firstLine="0" w:firstLineChars="0"/>
        <w:rPr>
          <w:color w:val="000000" w:themeColor="text1"/>
          <w14:textFill>
            <w14:solidFill>
              <w14:schemeClr w14:val="tx1"/>
            </w14:solidFill>
          </w14:textFill>
        </w:rPr>
      </w:pPr>
    </w:p>
    <w:sectPr>
      <w:footerReference r:id="rId9" w:type="first"/>
      <w:headerReference r:id="rId7" w:type="default"/>
      <w:footerReference r:id="rId8" w:type="default"/>
      <w:pgSz w:w="11906" w:h="16838"/>
      <w:pgMar w:top="1531" w:right="1588" w:bottom="1531" w:left="1588" w:header="1134" w:footer="1247"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AEA8">
    <w:pPr>
      <w:pStyle w:val="5"/>
      <w:jc w:val="right"/>
      <w:rPr>
        <w:rFonts w:ascii="宋体" w:hAnsi="宋体" w:eastAsia="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D67C623">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p w14:paraId="707DB278">
                          <w:pPr>
                            <w:pStyle w:val="2"/>
                          </w:pP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7D67C623">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p w14:paraId="707DB278">
                    <w:pPr>
                      <w:pStyle w:val="2"/>
                    </w:pPr>
                  </w:p>
                </w:txbxContent>
              </v:textbox>
            </v:rect>
          </w:pict>
        </mc:Fallback>
      </mc:AlternateContent>
    </w:r>
  </w:p>
  <w:p w14:paraId="54892A0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5141">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p w14:paraId="47DFBBF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15BD">
    <w:pPr>
      <w:pStyle w:val="5"/>
      <w:jc w:val="right"/>
      <w:rPr>
        <w:rFonts w:ascii="宋体" w:hAnsi="宋体" w:eastAsia="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F7DDAA">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0C84A43F">
                          <w:pPr>
                            <w:pStyle w:val="2"/>
                          </w:pP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0DF7DDAA">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0C84A43F">
                    <w:pPr>
                      <w:pStyle w:val="2"/>
                    </w:pPr>
                  </w:p>
                </w:txbxContent>
              </v:textbox>
            </v:rect>
          </w:pict>
        </mc:Fallback>
      </mc:AlternateContent>
    </w:r>
  </w:p>
  <w:p w14:paraId="2B28D425">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604B">
    <w:pPr>
      <w:pStyle w:val="5"/>
      <w:ind w:right="360" w:firstLine="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9CA9B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TEJK9IBAACeAwAADgAAAAAAAAABACAAAAAfAQAA&#10;ZHJzL2Uyb0RvYy54bWxQSwUGAAAAAAYABgBZAQAAYwUAAAAA&#10;">
              <v:fill on="f" focussize="0,0"/>
              <v:stroke on="f"/>
              <v:imagedata o:title=""/>
              <o:lock v:ext="edit" aspectratio="f"/>
              <v:textbox inset="0mm,0mm,0mm,0mm" style="mso-fit-shape-to-text:t;">
                <w:txbxContent>
                  <w:p w14:paraId="519CA9B7">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posOffset>5122545</wp:posOffset>
              </wp:positionH>
              <wp:positionV relativeFrom="paragraph">
                <wp:posOffset>-76200</wp:posOffset>
              </wp:positionV>
              <wp:extent cx="405765"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405765" cy="1828800"/>
                      </a:xfrm>
                      <a:prstGeom prst="rect">
                        <a:avLst/>
                      </a:prstGeom>
                      <a:ln>
                        <a:noFill/>
                      </a:ln>
                    </wps:spPr>
                    <wps:txbx>
                      <w:txbxContent>
                        <w:p w14:paraId="33A7CC87">
                          <w:pPr>
                            <w:pStyle w:val="5"/>
                            <w:ind w:left="-399" w:leftChars="-190" w:right="-498" w:rightChars="-237" w:firstLine="201" w:firstLineChars="72"/>
                            <w:rPr>
                              <w:rFonts w:hint="eastAsia" w:ascii="宋体" w:hAnsi="宋体" w:eastAsia="宋体" w:cs="宋体"/>
                              <w:sz w:val="28"/>
                              <w:szCs w:val="28"/>
                              <w:lang w:eastAsia="zh-CN"/>
                            </w:rPr>
                          </w:pPr>
                        </w:p>
                      </w:txbxContent>
                    </wps:txbx>
                    <wps:bodyPr vert="horz" wrap="square" lIns="0" tIns="0" rIns="0" bIns="0" anchor="t" upright="0">
                      <a:spAutoFit/>
                    </wps:bodyPr>
                  </wps:wsp>
                </a:graphicData>
              </a:graphic>
            </wp:anchor>
          </w:drawing>
        </mc:Choice>
        <mc:Fallback>
          <w:pict>
            <v:rect id="文本框 7" o:spid="_x0000_s1026" o:spt="1" style="position:absolute;left:0pt;margin-left:403.35pt;margin-top:-6pt;height:144pt;width:31.95pt;mso-position-horizontal-relative:margin;z-index:251659264;mso-width-relative:page;mso-height-relative:page;" filled="f" stroked="f" coordsize="21600,21600" o:gfxdata="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PvStkAAAALAQAADwAAAAAA&#10;AAABACAAAAAiAAAAZHJzL2Rvd25yZXYueG1sUEsBAhQAFAAAAAgAh07iQOTaUhLZAQAAnwMAAA4A&#10;AAAAAAAAAQAgAAAAKAEAAGRycy9lMm9Eb2MueG1sUEsFBgAAAAAGAAYAWQEAAHMFAAAAAA==&#10;">
              <v:fill on="f" focussize="0,0"/>
              <v:stroke on="f"/>
              <v:imagedata o:title=""/>
              <o:lock v:ext="edit" aspectratio="f"/>
              <v:textbox inset="0mm,0mm,0mm,0mm" style="mso-fit-shape-to-text:t;">
                <w:txbxContent>
                  <w:p w14:paraId="33A7CC87">
                    <w:pPr>
                      <w:pStyle w:val="5"/>
                      <w:ind w:left="-399" w:leftChars="-190" w:right="-498" w:rightChars="-237" w:firstLine="201" w:firstLineChars="72"/>
                      <w:rPr>
                        <w:rFonts w:hint="eastAsia" w:ascii="宋体" w:hAnsi="宋体" w:eastAsia="宋体" w:cs="宋体"/>
                        <w:sz w:val="28"/>
                        <w:szCs w:val="28"/>
                        <w:lang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60DA">
    <w:pPr>
      <w:pStyle w:val="5"/>
      <w:rPr>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54C603">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9CF7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7LizAlLb3758f3y8/fl&#10;1zdWZYv6gGs6+RgegAxLGVKY9A4t2PQlJWzItp6vtqohMkmb1Wq5WpXkuKTanBBOcbseAOM75S1L&#10;Qc2B3i3bKU4fMI5H5yOpm3Fpdf5eGzNW005xI5aiOOyHie3eN2eSSVNP4J2Hr5z19OY1dzTinJn3&#10;jixN4zEHMAf7ORBO0sWaR86OAfShy6OUaGB4e4xEJfNMjcduEx96t6x0mrE0GH/n+dTtv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ivQhe0QEAAJ8DAAAOAAAAAAAAAAEAIAAAAB8BAABk&#10;cnMvZTJvRG9jLnhtbFBLBQYAAAAABgAGAFkBAABiBQAAAAA=&#10;">
              <v:fill on="f" focussize="0,0"/>
              <v:stroke on="f"/>
              <v:imagedata o:title=""/>
              <o:lock v:ext="edit" aspectratio="f"/>
              <v:textbox inset="0mm,0mm,0mm,0mm" style="mso-fit-shape-to-text:t;">
                <w:txbxContent>
                  <w:p w14:paraId="5C54C603">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074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0B0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NDUyNDFlNTdkNzUxNTQzNWNiNGQzZmMzZjRhMWEifQ=="/>
    <w:docVar w:name="KSO_WPS_MARK_KEY" w:val="5b463c56-71cf-4ae8-abf2-0038bc857202"/>
  </w:docVars>
  <w:rsids>
    <w:rsidRoot w:val="00000000"/>
    <w:rsid w:val="00B52DA4"/>
    <w:rsid w:val="02932BB4"/>
    <w:rsid w:val="073F4A62"/>
    <w:rsid w:val="0DD80B71"/>
    <w:rsid w:val="0FB50415"/>
    <w:rsid w:val="1A060483"/>
    <w:rsid w:val="1F9D60A6"/>
    <w:rsid w:val="26153106"/>
    <w:rsid w:val="28441A80"/>
    <w:rsid w:val="2C886904"/>
    <w:rsid w:val="2EBF755A"/>
    <w:rsid w:val="32C237FF"/>
    <w:rsid w:val="331C3BAD"/>
    <w:rsid w:val="397E60B8"/>
    <w:rsid w:val="40034465"/>
    <w:rsid w:val="408628AE"/>
    <w:rsid w:val="409B4073"/>
    <w:rsid w:val="43762FDE"/>
    <w:rsid w:val="472F66CA"/>
    <w:rsid w:val="49134B0C"/>
    <w:rsid w:val="4EA12ED9"/>
    <w:rsid w:val="4F42441E"/>
    <w:rsid w:val="4FE86F77"/>
    <w:rsid w:val="51DA45EF"/>
    <w:rsid w:val="53AC2E0C"/>
    <w:rsid w:val="544A5DF0"/>
    <w:rsid w:val="54CE5BB5"/>
    <w:rsid w:val="55A65C2A"/>
    <w:rsid w:val="707A0994"/>
    <w:rsid w:val="722E0464"/>
    <w:rsid w:val="73932051"/>
    <w:rsid w:val="73B9469D"/>
    <w:rsid w:val="73E630B6"/>
    <w:rsid w:val="751E0036"/>
    <w:rsid w:val="7BEC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3"/>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无间隔1"/>
    <w:basedOn w:val="1"/>
    <w:qFormat/>
    <w:uiPriority w:val="0"/>
    <w:pPr>
      <w:spacing w:line="400" w:lineRule="exact"/>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2389</Words>
  <Characters>2501</Characters>
  <Paragraphs>654</Paragraphs>
  <TotalTime>1</TotalTime>
  <ScaleCrop>false</ScaleCrop>
  <LinksUpToDate>false</LinksUpToDate>
  <CharactersWithSpaces>2548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2022-08-19T01:10:00Z</dcterms:created>
  <dc:creator>admin</dc:creator>
  <cp:lastModifiedBy>浏家小妞拉大锯</cp:lastModifiedBy>
  <cp:lastPrinted>2025-07-17T02:50:00Z</cp:lastPrinted>
  <dcterms:modified xsi:type="dcterms:W3CDTF">2025-07-18T11:40:59Z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E2421F0DC4DB4BF79756A61ED1102F3B_13</vt:lpwstr>
  </property>
  <property fmtid="{D5CDD505-2E9C-101B-9397-08002B2CF9AE}" pid="4" name="KSOTemplateDocerSaveRecord">
    <vt:lpwstr>eyJoZGlkIjoiZjg1ZGI0ZGRjNmE4MTExYTllMjIzNzZiODBhZDQxNzciLCJ1c2VySWQiOiIyODc2OTAyMDEifQ==</vt:lpwstr>
  </property>
</Properties>
</file>