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“揭榜挂帅”榜单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配套经费承诺及开支说明</w:t>
      </w:r>
    </w:p>
    <w:tbl>
      <w:tblPr>
        <w:tblStyle w:val="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8460" w:type="dxa"/>
            <w:vAlign w:val="top"/>
          </w:tcPr>
          <w:p>
            <w:pPr>
              <w:spacing w:line="400" w:lineRule="exact"/>
              <w:ind w:firstLine="537" w:firstLineChars="168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spacing w:line="400" w:lineRule="exact"/>
              <w:ind w:firstLine="2774" w:firstLineChars="867"/>
              <w:jc w:val="both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配套经费承诺</w:t>
            </w:r>
          </w:p>
          <w:p>
            <w:pPr>
              <w:spacing w:line="400" w:lineRule="exact"/>
              <w:ind w:firstLine="537" w:firstLineChars="168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spacing w:line="400" w:lineRule="exact"/>
              <w:ind w:left="1032" w:leftChars="150" w:hanging="552" w:hangingChars="23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本单位愿意为“                     ”技术攻关筹集配套资金不少于        万元。</w:t>
            </w:r>
          </w:p>
          <w:p>
            <w:pPr>
              <w:spacing w:line="400" w:lineRule="exact"/>
              <w:ind w:firstLine="403" w:firstLineChars="168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firstLine="4600" w:firstLineChars="1917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揭榜单位名称（盖章）：</w:t>
            </w:r>
          </w:p>
          <w:p>
            <w:pPr>
              <w:spacing w:line="400" w:lineRule="exact"/>
              <w:ind w:firstLine="5200" w:firstLineChars="2167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期：</w:t>
            </w:r>
          </w:p>
          <w:p>
            <w:pPr>
              <w:spacing w:line="400" w:lineRule="exact"/>
              <w:ind w:firstLine="5200" w:firstLineChars="2167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5" w:hRule="atLeast"/>
        </w:trPr>
        <w:tc>
          <w:tcPr>
            <w:tcW w:w="8460" w:type="dxa"/>
            <w:vAlign w:val="top"/>
          </w:tcPr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配套经费使用方向：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Style w:val="5"/>
                <w:rFonts w:hint="eastAsia"/>
                <w:b w:val="0"/>
              </w:rPr>
              <w:t>1、设备费（开支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具体内容：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Style w:val="5"/>
                <w:rFonts w:hint="eastAsia"/>
                <w:b w:val="0"/>
              </w:rPr>
              <w:t>2、材料费（开支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简要说明：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3、测试化验加工费（开支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简要说明：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4、燃料动力费（开支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5、差旅费、会议费、国际合作与交流费（开支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6、出版/文献/信息传播/知识产权事务费（开支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7、劳务费（开支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开支说明：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Fonts w:hint="eastAsia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8、专家咨询费（开支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300" w:lineRule="exact"/>
              <w:rPr>
                <w:rStyle w:val="5"/>
                <w:rFonts w:hint="eastAsia"/>
                <w:b w:val="0"/>
              </w:rPr>
            </w:pPr>
            <w:r>
              <w:rPr>
                <w:rStyle w:val="5"/>
                <w:rFonts w:hint="eastAsia"/>
                <w:b w:val="0"/>
              </w:rPr>
              <w:t>9、其他支出（开支    万元）</w:t>
            </w:r>
          </w:p>
          <w:p>
            <w:pPr>
              <w:pStyle w:val="2"/>
              <w:snapToGrid w:val="0"/>
              <w:spacing w:before="0" w:beforeAutospacing="0" w:after="0" w:afterAutospacing="0" w:line="360" w:lineRule="exact"/>
              <w:rPr>
                <w:rStyle w:val="5"/>
                <w:rFonts w:hint="eastAsia"/>
                <w:b w:val="0"/>
              </w:rPr>
            </w:pPr>
            <w:r>
              <w:rPr>
                <w:rFonts w:hint="eastAsia"/>
              </w:rPr>
              <w:t>开支说明：</w:t>
            </w:r>
            <w:bookmarkStart w:id="0" w:name="_GoBack"/>
            <w:bookmarkEnd w:id="0"/>
          </w:p>
          <w:p>
            <w:pPr>
              <w:pStyle w:val="2"/>
              <w:snapToGrid w:val="0"/>
              <w:spacing w:before="0" w:beforeAutospacing="0" w:after="0" w:afterAutospacing="0" w:line="360" w:lineRule="exact"/>
              <w:rPr>
                <w:rFonts w:hint="eastAsia" w:ascii="仿宋_GB2312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81694"/>
    <w:rsid w:val="09A81694"/>
    <w:rsid w:val="3184040F"/>
    <w:rsid w:val="4FAB0D99"/>
    <w:rsid w:val="5FDF1CEE"/>
    <w:rsid w:val="6EBD7A94"/>
    <w:rsid w:val="7D1A6243"/>
    <w:rsid w:val="CFFE0E58"/>
    <w:rsid w:val="ED7ED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2021-10-27T01:11:00Z</dcterms:created>
  <dc:creator>李闽晖</dc:creator>
  <cp:lastModifiedBy>El amor me ame</cp:lastModifiedBy>
  <dcterms:modified xsi:type="dcterms:W3CDTF">2026-06-11T04:56:59Z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E49F5A09FD994B74A84B5551324632F1</vt:lpwstr>
  </property>
</Properties>
</file>