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79EF65">
      <w:pPr>
        <w:widowControl/>
        <w:ind w:firstLine="31680"/>
        <w:rPr>
          <w:rFonts w:ascii="宋体"/>
          <w:b/>
          <w:bCs/>
        </w:rPr>
      </w:pPr>
    </w:p>
    <w:p w14:paraId="1932C790">
      <w:pPr>
        <w:widowControl/>
        <w:ind w:firstLine="31680"/>
        <w:rPr>
          <w:rFonts w:ascii="宋体"/>
          <w:b/>
          <w:bCs/>
        </w:rPr>
      </w:pPr>
    </w:p>
    <w:p w14:paraId="348875D1">
      <w:pPr>
        <w:wordWrap w:val="0"/>
        <w:ind w:firstLine="31680"/>
        <w:jc w:val="right"/>
        <w:rPr>
          <w:rFonts w:ascii="仿宋_GB2312"/>
        </w:rPr>
      </w:pPr>
      <w:r>
        <w:rPr>
          <w:rFonts w:hint="eastAsia" w:ascii="仿宋_GB2312" w:cs="仿宋_GB2312"/>
        </w:rPr>
        <w:t>闽科才函〔</w:t>
      </w:r>
      <w:r>
        <w:rPr>
          <w:rFonts w:ascii="仿宋_GB2312" w:cs="仿宋_GB2312"/>
        </w:rPr>
        <w:t>2024</w:t>
      </w:r>
      <w:r>
        <w:rPr>
          <w:rFonts w:hint="eastAsia" w:ascii="仿宋_GB2312" w:cs="仿宋_GB2312"/>
        </w:rPr>
        <w:t>〕</w:t>
      </w:r>
      <w:r>
        <w:rPr>
          <w:rFonts w:ascii="仿宋_GB2312" w:cs="仿宋_GB2312"/>
        </w:rPr>
        <w:t>9</w:t>
      </w:r>
      <w:r>
        <w:rPr>
          <w:rFonts w:hint="eastAsia" w:ascii="仿宋_GB2312" w:cs="仿宋_GB2312"/>
        </w:rPr>
        <w:t>号</w:t>
      </w:r>
    </w:p>
    <w:p w14:paraId="3B84C9B6">
      <w:pPr>
        <w:ind w:firstLine="31680"/>
        <w:jc w:val="right"/>
        <w:rPr>
          <w:rFonts w:ascii="仿宋_GB2312"/>
        </w:rPr>
      </w:pPr>
    </w:p>
    <w:p w14:paraId="764B1ED8">
      <w:pPr>
        <w:spacing w:line="640" w:lineRule="exact"/>
        <w:ind w:firstLine="0" w:firstLineChars="0"/>
        <w:jc w:val="center"/>
        <w:rPr>
          <w:rFonts w:ascii="方正小标宋简体" w:hAnsi="宋体" w:eastAsia="方正小标宋简体"/>
          <w:sz w:val="44"/>
          <w:szCs w:val="44"/>
        </w:rPr>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MERGEFIELD  </w:instrText>
      </w:r>
      <w:r>
        <w:rPr>
          <w:rFonts w:hint="eastAsia" w:ascii="方正小标宋简体" w:hAnsi="方正小标宋简体" w:eastAsia="方正小标宋简体" w:cs="方正小标宋简体"/>
          <w:sz w:val="44"/>
          <w:szCs w:val="44"/>
        </w:rPr>
        <w:instrText xml:space="preserve">文件标题</w:instrText>
      </w:r>
      <w:r>
        <w:rPr>
          <w:rFonts w:ascii="方正小标宋简体" w:hAnsi="方正小标宋简体" w:eastAsia="方正小标宋简体" w:cs="方正小标宋简体"/>
          <w:sz w:val="44"/>
          <w:szCs w:val="44"/>
        </w:rPr>
        <w:instrText xml:space="preserve"> </w:instrText>
      </w:r>
      <w:r>
        <w:rPr>
          <w:rFonts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福建省科学技术厅关于开展</w:t>
      </w: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年福建省</w:t>
      </w:r>
    </w:p>
    <w:p w14:paraId="73DB7FE0">
      <w:pPr>
        <w:spacing w:line="640" w:lineRule="exact"/>
        <w:ind w:firstLine="0" w:firstLineChars="0"/>
        <w:jc w:val="center"/>
        <w:rPr>
          <w:rFonts w:ascii="方正小标宋简体" w:hAnsi="方正小标宋简体" w:eastAsia="方正小标宋简体"/>
          <w:sz w:val="44"/>
          <w:szCs w:val="44"/>
        </w:rPr>
      </w:pPr>
      <w:r>
        <w:rPr>
          <w:rFonts w:hint="eastAsia" w:ascii="方正小标宋简体" w:hAnsi="宋体" w:eastAsia="方正小标宋简体" w:cs="方正小标宋简体"/>
          <w:sz w:val="44"/>
          <w:szCs w:val="44"/>
        </w:rPr>
        <w:t>优秀科普图书作品评选活动的</w:t>
      </w:r>
      <w:r>
        <w:rPr>
          <w:rFonts w:hint="eastAsia" w:ascii="方正小标宋简体" w:hAnsi="方正小标宋简体" w:eastAsia="方正小标宋简体" w:cs="方正小标宋简体"/>
          <w:sz w:val="44"/>
          <w:szCs w:val="44"/>
        </w:rPr>
        <w:t>通知</w:t>
      </w:r>
      <w:r>
        <w:rPr>
          <w:rFonts w:ascii="方正小标宋简体" w:hAnsi="方正小标宋简体" w:eastAsia="方正小标宋简体" w:cs="方正小标宋简体"/>
          <w:sz w:val="44"/>
          <w:szCs w:val="44"/>
        </w:rPr>
        <w:fldChar w:fldCharType="end"/>
      </w:r>
    </w:p>
    <w:p w14:paraId="2350B4CB">
      <w:pPr>
        <w:spacing w:line="540" w:lineRule="exact"/>
        <w:ind w:firstLine="31680"/>
        <w:rPr>
          <w:rFonts w:ascii="仿宋" w:hAnsi="仿宋" w:eastAsia="仿宋"/>
          <w:kern w:val="0"/>
        </w:rPr>
      </w:pPr>
      <w:bookmarkStart w:id="0" w:name="BodyEnd"/>
      <w:bookmarkEnd w:id="0"/>
    </w:p>
    <w:p w14:paraId="7D409F63">
      <w:pPr>
        <w:spacing w:line="580" w:lineRule="exact"/>
        <w:ind w:firstLine="0" w:firstLineChars="0"/>
        <w:rPr>
          <w:rFonts w:ascii="仿宋" w:hAnsi="仿宋" w:eastAsia="仿宋"/>
          <w:kern w:val="0"/>
        </w:rPr>
      </w:pPr>
      <w:r>
        <w:rPr>
          <w:rFonts w:hint="eastAsia" w:ascii="仿宋" w:hAnsi="仿宋" w:eastAsia="仿宋" w:cs="仿宋"/>
          <w:kern w:val="0"/>
        </w:rPr>
        <w:t>各有关单位：</w:t>
      </w:r>
    </w:p>
    <w:p w14:paraId="68312129">
      <w:pPr>
        <w:spacing w:line="580" w:lineRule="exact"/>
        <w:ind w:firstLine="31680"/>
        <w:rPr>
          <w:rFonts w:ascii="仿宋" w:hAnsi="仿宋" w:eastAsia="仿宋"/>
          <w:kern w:val="0"/>
        </w:rPr>
      </w:pPr>
      <w:r>
        <w:rPr>
          <w:rFonts w:hint="eastAsia" w:ascii="仿宋" w:hAnsi="仿宋" w:eastAsia="仿宋" w:cs="仿宋"/>
          <w:kern w:val="0"/>
        </w:rPr>
        <w:t>为进一步深入实施创新驱动发展战略，加强科普能力建设，推进科普创作事业高质量发展，根据《福建省优秀科普图书作品评选活动实施细则（暂行）》要求，我厅将组织开展</w:t>
      </w:r>
      <w:r>
        <w:rPr>
          <w:rFonts w:ascii="仿宋" w:hAnsi="仿宋" w:eastAsia="仿宋" w:cs="仿宋"/>
          <w:kern w:val="0"/>
        </w:rPr>
        <w:t>2024</w:t>
      </w:r>
      <w:r>
        <w:rPr>
          <w:rFonts w:hint="eastAsia" w:ascii="仿宋" w:hAnsi="仿宋" w:eastAsia="仿宋" w:cs="仿宋"/>
          <w:kern w:val="0"/>
        </w:rPr>
        <w:t>年福建省优秀科普图书作品评选活动，并择优推荐参评全国优秀科普作品。现将有关事项通知如下：</w:t>
      </w:r>
    </w:p>
    <w:p w14:paraId="426E6E96">
      <w:pPr>
        <w:spacing w:line="580" w:lineRule="exact"/>
        <w:ind w:firstLine="31680"/>
        <w:rPr>
          <w:rFonts w:ascii="仿宋" w:hAnsi="仿宋" w:eastAsia="仿宋"/>
          <w:b/>
          <w:bCs/>
          <w:kern w:val="0"/>
        </w:rPr>
      </w:pPr>
      <w:r>
        <w:rPr>
          <w:rFonts w:hint="eastAsia" w:ascii="黑体" w:hAnsi="黑体" w:eastAsia="黑体" w:cs="黑体"/>
          <w:kern w:val="0"/>
        </w:rPr>
        <w:t>一、作品要求</w:t>
      </w:r>
    </w:p>
    <w:p w14:paraId="731A3796">
      <w:pPr>
        <w:spacing w:line="580" w:lineRule="exact"/>
        <w:ind w:firstLine="31680"/>
        <w:rPr>
          <w:rFonts w:ascii="仿宋_GB2312"/>
          <w:kern w:val="0"/>
        </w:rPr>
      </w:pPr>
      <w:r>
        <w:rPr>
          <w:rFonts w:hint="eastAsia" w:ascii="仿宋_GB2312" w:hAnsi="仿宋_GB2312" w:cs="仿宋_GB2312"/>
          <w:kern w:val="0"/>
        </w:rPr>
        <w:t>参选科普作品应为</w:t>
      </w:r>
      <w:r>
        <w:rPr>
          <w:rFonts w:ascii="仿宋_GB2312" w:hAnsi="仿宋_GB2312" w:cs="仿宋_GB2312"/>
          <w:kern w:val="0"/>
        </w:rPr>
        <w:t>2021</w:t>
      </w:r>
      <w:r>
        <w:rPr>
          <w:rFonts w:hint="eastAsia" w:ascii="仿宋_GB2312" w:hAnsi="仿宋_GB2312" w:cs="仿宋_GB2312"/>
          <w:kern w:val="0"/>
        </w:rPr>
        <w:t>年</w:t>
      </w:r>
      <w:r>
        <w:rPr>
          <w:rFonts w:ascii="仿宋_GB2312" w:hAnsi="仿宋_GB2312" w:cs="仿宋_GB2312"/>
          <w:kern w:val="0"/>
        </w:rPr>
        <w:t>1</w:t>
      </w:r>
      <w:r>
        <w:rPr>
          <w:rFonts w:hint="eastAsia" w:ascii="仿宋_GB2312" w:hAnsi="仿宋_GB2312" w:cs="仿宋_GB2312"/>
          <w:kern w:val="0"/>
        </w:rPr>
        <w:t>月</w:t>
      </w:r>
      <w:r>
        <w:rPr>
          <w:rFonts w:ascii="仿宋_GB2312" w:hAnsi="仿宋_GB2312" w:cs="仿宋_GB2312"/>
          <w:kern w:val="0"/>
        </w:rPr>
        <w:t>1</w:t>
      </w:r>
      <w:r>
        <w:rPr>
          <w:rFonts w:hint="eastAsia" w:ascii="仿宋_GB2312" w:hAnsi="仿宋_GB2312" w:cs="仿宋_GB2312"/>
          <w:kern w:val="0"/>
        </w:rPr>
        <w:t>日</w:t>
      </w:r>
      <w:r>
        <w:rPr>
          <w:rFonts w:ascii="仿宋_GB2312" w:hAnsi="仿宋_GB2312" w:cs="仿宋_GB2312"/>
          <w:kern w:val="0"/>
        </w:rPr>
        <w:t>-2023</w:t>
      </w:r>
      <w:r>
        <w:rPr>
          <w:rFonts w:hint="eastAsia" w:ascii="仿宋_GB2312" w:hAnsi="仿宋_GB2312" w:cs="仿宋_GB2312"/>
          <w:kern w:val="0"/>
        </w:rPr>
        <w:t>年</w:t>
      </w:r>
      <w:r>
        <w:rPr>
          <w:rFonts w:ascii="仿宋_GB2312" w:hAnsi="仿宋_GB2312" w:cs="仿宋_GB2312"/>
          <w:kern w:val="0"/>
        </w:rPr>
        <w:t>12</w:t>
      </w:r>
      <w:r>
        <w:rPr>
          <w:rFonts w:hint="eastAsia" w:ascii="仿宋_GB2312" w:hAnsi="仿宋_GB2312" w:cs="仿宋_GB2312"/>
          <w:kern w:val="0"/>
        </w:rPr>
        <w:t>月</w:t>
      </w:r>
      <w:r>
        <w:rPr>
          <w:rFonts w:ascii="仿宋_GB2312" w:hAnsi="仿宋_GB2312" w:cs="仿宋_GB2312"/>
          <w:kern w:val="0"/>
        </w:rPr>
        <w:t>31</w:t>
      </w:r>
      <w:r>
        <w:rPr>
          <w:rFonts w:hint="eastAsia" w:ascii="仿宋_GB2312" w:hAnsi="仿宋_GB2312" w:cs="仿宋_GB2312"/>
          <w:kern w:val="0"/>
        </w:rPr>
        <w:t>日期间正式出版发行图书（含译著和再版图书，且未被科技部确定为全国优秀科普作品以及未被省科技厅确定为福建省优秀科普图书），推荐前需进行审核，并符合以下基本要求：</w:t>
      </w:r>
    </w:p>
    <w:p w14:paraId="2C817E71">
      <w:pPr>
        <w:spacing w:line="580" w:lineRule="exact"/>
        <w:ind w:firstLine="31680"/>
        <w:rPr>
          <w:rFonts w:ascii="仿宋_GB2312"/>
          <w:kern w:val="0"/>
        </w:rPr>
      </w:pPr>
      <w:r>
        <w:rPr>
          <w:rFonts w:ascii="仿宋_GB2312" w:hAnsi="仿宋_GB2312" w:cs="仿宋_GB2312"/>
          <w:kern w:val="0"/>
        </w:rPr>
        <w:t>1.</w:t>
      </w:r>
      <w:r>
        <w:rPr>
          <w:rFonts w:hint="eastAsia" w:ascii="仿宋_GB2312" w:hAnsi="仿宋_GB2312" w:cs="仿宋_GB2312"/>
          <w:kern w:val="0"/>
        </w:rPr>
        <w:t>作品坚持正确的政治方向、价值取向和舆论导向；</w:t>
      </w:r>
    </w:p>
    <w:p w14:paraId="381BB8F4">
      <w:pPr>
        <w:spacing w:line="580" w:lineRule="exact"/>
        <w:ind w:firstLine="31680"/>
        <w:rPr>
          <w:rFonts w:ascii="仿宋_GB2312"/>
          <w:kern w:val="0"/>
        </w:rPr>
      </w:pPr>
      <w:r>
        <w:rPr>
          <w:rFonts w:ascii="仿宋_GB2312" w:hAnsi="仿宋_GB2312" w:cs="仿宋_GB2312"/>
          <w:kern w:val="0"/>
        </w:rPr>
        <w:t>2.</w:t>
      </w:r>
      <w:r>
        <w:rPr>
          <w:rFonts w:hint="eastAsia" w:ascii="仿宋_GB2312" w:hAnsi="仿宋_GB2312" w:cs="仿宋_GB2312"/>
          <w:kern w:val="0"/>
        </w:rPr>
        <w:t>具备普及科学技术知识、倡导科学方法、传播科学思想、弘扬科学精神的内涵；</w:t>
      </w:r>
    </w:p>
    <w:p w14:paraId="55F2F735">
      <w:pPr>
        <w:spacing w:line="580" w:lineRule="exact"/>
        <w:ind w:firstLine="31680"/>
        <w:rPr>
          <w:rFonts w:ascii="仿宋_GB2312"/>
          <w:kern w:val="0"/>
        </w:rPr>
      </w:pPr>
      <w:r>
        <w:rPr>
          <w:rFonts w:ascii="仿宋_GB2312" w:hAnsi="仿宋_GB2312" w:cs="仿宋_GB2312"/>
          <w:kern w:val="0"/>
        </w:rPr>
        <w:t>3.</w:t>
      </w:r>
      <w:r>
        <w:rPr>
          <w:rFonts w:hint="eastAsia" w:ascii="仿宋_GB2312" w:hAnsi="仿宋_GB2312" w:cs="仿宋_GB2312"/>
          <w:kern w:val="0"/>
        </w:rPr>
        <w:t>富有科学性、知识性、艺术性、通俗性、趣味性；</w:t>
      </w:r>
    </w:p>
    <w:p w14:paraId="37DDF9D1">
      <w:pPr>
        <w:spacing w:line="580" w:lineRule="exact"/>
        <w:ind w:firstLine="31680"/>
        <w:rPr>
          <w:rFonts w:ascii="仿宋_GB2312"/>
          <w:kern w:val="0"/>
        </w:rPr>
      </w:pPr>
      <w:r>
        <w:rPr>
          <w:rFonts w:ascii="仿宋_GB2312" w:hAnsi="仿宋_GB2312" w:cs="仿宋_GB2312"/>
          <w:kern w:val="0"/>
        </w:rPr>
        <w:t>4.</w:t>
      </w:r>
      <w:r>
        <w:rPr>
          <w:rFonts w:hint="eastAsia" w:ascii="仿宋_GB2312" w:hAnsi="仿宋_GB2312" w:cs="仿宋_GB2312"/>
          <w:kern w:val="0"/>
        </w:rPr>
        <w:t>内容丰富、形式活泼、图文并茂，公众喜闻乐见；</w:t>
      </w:r>
    </w:p>
    <w:p w14:paraId="3F1D5AA6">
      <w:pPr>
        <w:spacing w:line="580" w:lineRule="exact"/>
        <w:ind w:firstLine="31680"/>
        <w:rPr>
          <w:rFonts w:ascii="仿宋_GB2312"/>
          <w:kern w:val="0"/>
        </w:rPr>
      </w:pPr>
      <w:r>
        <w:rPr>
          <w:rFonts w:ascii="仿宋_GB2312" w:hAnsi="仿宋_GB2312" w:cs="仿宋_GB2312"/>
          <w:kern w:val="0"/>
        </w:rPr>
        <w:t>5.</w:t>
      </w:r>
      <w:r>
        <w:rPr>
          <w:rFonts w:hint="eastAsia" w:ascii="仿宋_GB2312" w:hAnsi="仿宋_GB2312" w:cs="仿宋_GB2312"/>
          <w:kern w:val="0"/>
        </w:rPr>
        <w:t>具有原创性；</w:t>
      </w:r>
    </w:p>
    <w:p w14:paraId="0440BB1D">
      <w:pPr>
        <w:spacing w:line="580" w:lineRule="exact"/>
        <w:ind w:firstLine="31680"/>
        <w:rPr>
          <w:rFonts w:ascii="仿宋_GB2312"/>
          <w:kern w:val="0"/>
        </w:rPr>
      </w:pPr>
      <w:r>
        <w:rPr>
          <w:rFonts w:ascii="仿宋_GB2312" w:hAnsi="仿宋_GB2312" w:cs="仿宋_GB2312"/>
          <w:kern w:val="0"/>
        </w:rPr>
        <w:t>6.</w:t>
      </w:r>
      <w:r>
        <w:rPr>
          <w:rFonts w:hint="eastAsia" w:ascii="仿宋_GB2312" w:hAnsi="仿宋_GB2312" w:cs="仿宋_GB2312"/>
          <w:kern w:val="0"/>
        </w:rPr>
        <w:t>丛书应为完成全部出版的成套作品，不接受丛书中的单册或部分作品；</w:t>
      </w:r>
    </w:p>
    <w:p w14:paraId="1D9F518C">
      <w:pPr>
        <w:spacing w:line="580" w:lineRule="exact"/>
        <w:ind w:firstLine="31680"/>
        <w:rPr>
          <w:rFonts w:ascii="仿宋_GB2312"/>
          <w:kern w:val="0"/>
        </w:rPr>
      </w:pPr>
      <w:r>
        <w:rPr>
          <w:rFonts w:ascii="仿宋_GB2312" w:hAnsi="仿宋_GB2312" w:cs="仿宋_GB2312"/>
          <w:kern w:val="0"/>
        </w:rPr>
        <w:t>7.</w:t>
      </w:r>
      <w:r>
        <w:rPr>
          <w:rFonts w:hint="eastAsia" w:ascii="仿宋_GB2312" w:hAnsi="仿宋_GB2312" w:cs="仿宋_GB2312"/>
          <w:kern w:val="0"/>
        </w:rPr>
        <w:t>学术著作、教科书、教辅书、图片或摄影集不属于评选范围；</w:t>
      </w:r>
    </w:p>
    <w:p w14:paraId="51612B2F">
      <w:pPr>
        <w:spacing w:line="580" w:lineRule="exact"/>
        <w:ind w:firstLine="31680"/>
        <w:rPr>
          <w:rFonts w:ascii="仿宋_GB2312"/>
          <w:kern w:val="0"/>
        </w:rPr>
      </w:pPr>
      <w:r>
        <w:rPr>
          <w:rFonts w:ascii="仿宋_GB2312" w:hAnsi="仿宋_GB2312" w:cs="仿宋_GB2312"/>
          <w:kern w:val="0"/>
        </w:rPr>
        <w:t>8.</w:t>
      </w:r>
      <w:r>
        <w:rPr>
          <w:rFonts w:hint="eastAsia" w:ascii="仿宋_GB2312" w:hAnsi="仿宋_GB2312" w:cs="仿宋_GB2312"/>
          <w:kern w:val="0"/>
        </w:rPr>
        <w:t>作品语言文字应为简体中文；</w:t>
      </w:r>
    </w:p>
    <w:p w14:paraId="472C4CA6">
      <w:pPr>
        <w:spacing w:line="580" w:lineRule="exact"/>
        <w:ind w:firstLine="31680"/>
        <w:rPr>
          <w:rFonts w:ascii="仿宋_GB2312"/>
          <w:kern w:val="0"/>
        </w:rPr>
      </w:pPr>
      <w:r>
        <w:rPr>
          <w:rFonts w:ascii="仿宋_GB2312" w:hAnsi="仿宋_GB2312" w:cs="仿宋_GB2312"/>
          <w:kern w:val="0"/>
        </w:rPr>
        <w:t>9.</w:t>
      </w:r>
      <w:r>
        <w:rPr>
          <w:rFonts w:hint="eastAsia" w:ascii="仿宋_GB2312" w:hAnsi="仿宋_GB2312" w:cs="仿宋_GB2312"/>
          <w:kern w:val="0"/>
        </w:rPr>
        <w:t>不存在作品署名等知识产权或其他方面的纠纷。</w:t>
      </w:r>
    </w:p>
    <w:p w14:paraId="5BF63354">
      <w:pPr>
        <w:spacing w:line="580" w:lineRule="exact"/>
        <w:ind w:firstLine="31680"/>
        <w:rPr>
          <w:rFonts w:ascii="黑体" w:hAnsi="黑体" w:eastAsia="黑体"/>
          <w:kern w:val="0"/>
        </w:rPr>
      </w:pPr>
      <w:r>
        <w:rPr>
          <w:rFonts w:hint="eastAsia" w:ascii="黑体" w:hAnsi="黑体" w:eastAsia="黑体" w:cs="黑体"/>
          <w:kern w:val="0"/>
        </w:rPr>
        <w:t>二、申报主体</w:t>
      </w:r>
    </w:p>
    <w:p w14:paraId="5AF9ADF5">
      <w:pPr>
        <w:spacing w:line="580" w:lineRule="exact"/>
        <w:ind w:firstLine="31680"/>
        <w:rPr>
          <w:rFonts w:ascii="仿宋_GB2312" w:hAnsi="仿宋"/>
          <w:color w:val="000000"/>
          <w:kern w:val="0"/>
        </w:rPr>
      </w:pPr>
      <w:r>
        <w:rPr>
          <w:rFonts w:hint="eastAsia" w:ascii="仿宋_GB2312" w:hAnsi="仿宋" w:cs="仿宋_GB2312"/>
          <w:color w:val="000000"/>
          <w:kern w:val="0"/>
        </w:rPr>
        <w:t>参选作品的申报主体应为图书封面署名的作者，且在福建居住或工作的个人，或者是在福建省内注册、具有独立法人资格的企事业单位或社会组织。</w:t>
      </w:r>
    </w:p>
    <w:p w14:paraId="68596D4F">
      <w:pPr>
        <w:spacing w:line="580" w:lineRule="exact"/>
        <w:ind w:firstLine="31680"/>
        <w:rPr>
          <w:rFonts w:ascii="仿宋_GB2312" w:hAnsi="仿宋"/>
          <w:color w:val="000000"/>
          <w:kern w:val="0"/>
        </w:rPr>
      </w:pPr>
      <w:r>
        <w:rPr>
          <w:rFonts w:hint="eastAsia" w:ascii="仿宋_GB2312" w:hAnsi="仿宋" w:cs="仿宋_GB2312"/>
          <w:color w:val="000000"/>
          <w:kern w:val="0"/>
        </w:rPr>
        <w:t>如是多个作者（个人</w:t>
      </w:r>
      <w:r>
        <w:rPr>
          <w:rFonts w:ascii="仿宋_GB2312" w:hAnsi="仿宋" w:cs="仿宋_GB2312"/>
          <w:color w:val="000000"/>
          <w:kern w:val="0"/>
        </w:rPr>
        <w:t>/</w:t>
      </w:r>
      <w:r>
        <w:rPr>
          <w:rFonts w:hint="eastAsia" w:ascii="仿宋_GB2312" w:hAnsi="仿宋" w:cs="仿宋_GB2312"/>
          <w:color w:val="000000"/>
          <w:kern w:val="0"/>
        </w:rPr>
        <w:t>单位）共同编著，须指定其中一位主要作者（个人</w:t>
      </w:r>
      <w:r>
        <w:rPr>
          <w:rFonts w:ascii="仿宋_GB2312" w:hAnsi="仿宋" w:cs="仿宋_GB2312"/>
          <w:color w:val="000000"/>
          <w:kern w:val="0"/>
        </w:rPr>
        <w:t>/</w:t>
      </w:r>
      <w:r>
        <w:rPr>
          <w:rFonts w:hint="eastAsia" w:ascii="仿宋_GB2312" w:hAnsi="仿宋" w:cs="仿宋_GB2312"/>
          <w:color w:val="000000"/>
          <w:kern w:val="0"/>
        </w:rPr>
        <w:t>单位）进行申报，其他作者签字（或单位盖章）确认。如需代签，必须获得委托人的明确书面授权，不得私自代签，一经发现，取消评选资格。</w:t>
      </w:r>
    </w:p>
    <w:p w14:paraId="01CDDCE1">
      <w:pPr>
        <w:spacing w:line="580" w:lineRule="exact"/>
        <w:ind w:firstLine="31680"/>
        <w:rPr>
          <w:rFonts w:ascii="仿宋_GB2312" w:hAnsi="仿宋"/>
          <w:color w:val="000000"/>
          <w:kern w:val="0"/>
        </w:rPr>
      </w:pPr>
      <w:r>
        <w:rPr>
          <w:rFonts w:hint="eastAsia" w:ascii="仿宋_GB2312" w:hAnsi="仿宋" w:cs="仿宋_GB2312"/>
          <w:color w:val="000000"/>
          <w:kern w:val="0"/>
        </w:rPr>
        <w:t>若图书封面署名是笔名或曾用名（个人</w:t>
      </w:r>
      <w:r>
        <w:rPr>
          <w:rFonts w:ascii="仿宋_GB2312" w:hAnsi="仿宋" w:cs="仿宋_GB2312"/>
          <w:color w:val="000000"/>
          <w:kern w:val="0"/>
        </w:rPr>
        <w:t>/</w:t>
      </w:r>
      <w:r>
        <w:rPr>
          <w:rFonts w:hint="eastAsia" w:ascii="仿宋_GB2312" w:hAnsi="仿宋" w:cs="仿宋_GB2312"/>
          <w:color w:val="000000"/>
          <w:kern w:val="0"/>
        </w:rPr>
        <w:t>单位），须主动提供证明材料。</w:t>
      </w:r>
    </w:p>
    <w:p w14:paraId="59FDEE7A">
      <w:pPr>
        <w:spacing w:line="580" w:lineRule="exact"/>
        <w:ind w:firstLine="31680"/>
        <w:rPr>
          <w:rFonts w:ascii="黑体" w:hAnsi="黑体" w:eastAsia="黑体"/>
          <w:kern w:val="0"/>
        </w:rPr>
      </w:pPr>
      <w:r>
        <w:rPr>
          <w:rFonts w:hint="eastAsia" w:ascii="黑体" w:hAnsi="黑体" w:eastAsia="黑体" w:cs="黑体"/>
          <w:kern w:val="0"/>
        </w:rPr>
        <w:t>三、推荐要求与时间</w:t>
      </w:r>
    </w:p>
    <w:p w14:paraId="125DAFF4">
      <w:pPr>
        <w:spacing w:line="580" w:lineRule="exact"/>
        <w:ind w:firstLine="31680"/>
        <w:rPr>
          <w:rFonts w:ascii="仿宋" w:hAnsi="仿宋" w:eastAsia="仿宋"/>
          <w:kern w:val="0"/>
        </w:rPr>
      </w:pPr>
      <w:r>
        <w:rPr>
          <w:rFonts w:hint="eastAsia" w:ascii="仿宋" w:hAnsi="仿宋" w:eastAsia="仿宋" w:cs="仿宋"/>
          <w:kern w:val="0"/>
        </w:rPr>
        <w:t>各设区市（含平潭综合实验区）的科技行政管理部门、省直有关部门、中央驻闽有关单位、本科高校及省级学会（协会、研究会）自行组织作品初选，并推荐优秀科普图书</w:t>
      </w:r>
      <w:r>
        <w:rPr>
          <w:rFonts w:hint="eastAsia" w:ascii="仿宋" w:hAnsi="仿宋" w:eastAsia="仿宋" w:cs="仿宋"/>
          <w:color w:val="FF0000"/>
          <w:kern w:val="0"/>
        </w:rPr>
        <w:t>不超过</w:t>
      </w:r>
      <w:r>
        <w:rPr>
          <w:rFonts w:ascii="仿宋" w:hAnsi="仿宋" w:eastAsia="仿宋" w:cs="仿宋"/>
          <w:color w:val="FF0000"/>
          <w:kern w:val="0"/>
        </w:rPr>
        <w:t>3</w:t>
      </w:r>
      <w:r>
        <w:rPr>
          <w:rFonts w:hint="eastAsia" w:ascii="仿宋" w:hAnsi="仿宋" w:eastAsia="仿宋" w:cs="仿宋"/>
          <w:color w:val="FF0000"/>
          <w:kern w:val="0"/>
        </w:rPr>
        <w:t>部</w:t>
      </w:r>
      <w:r>
        <w:rPr>
          <w:rFonts w:hint="eastAsia" w:ascii="仿宋" w:hAnsi="仿宋" w:eastAsia="仿宋" w:cs="仿宋"/>
          <w:kern w:val="0"/>
        </w:rPr>
        <w:t>，如推荐</w:t>
      </w:r>
      <w:r>
        <w:rPr>
          <w:rFonts w:ascii="仿宋" w:hAnsi="仿宋" w:eastAsia="仿宋" w:cs="仿宋"/>
          <w:kern w:val="0"/>
        </w:rPr>
        <w:t>2</w:t>
      </w:r>
      <w:r>
        <w:rPr>
          <w:rFonts w:hint="eastAsia" w:ascii="仿宋" w:hAnsi="仿宋" w:eastAsia="仿宋" w:cs="仿宋"/>
          <w:kern w:val="0"/>
        </w:rPr>
        <w:t>部及以上的，需将推荐作品排序。推荐单位对推荐作品的内容和创作人员科研诚信进行审核。同一作品禁止多渠道推荐。</w:t>
      </w:r>
      <w:bookmarkStart w:id="1" w:name="_GoBack"/>
      <w:bookmarkEnd w:id="1"/>
    </w:p>
    <w:p w14:paraId="6FCDAAE5">
      <w:pPr>
        <w:spacing w:line="580" w:lineRule="exact"/>
        <w:ind w:firstLine="31680"/>
        <w:rPr>
          <w:rFonts w:ascii="仿宋" w:hAnsi="仿宋" w:eastAsia="仿宋"/>
          <w:kern w:val="0"/>
        </w:rPr>
      </w:pPr>
      <w:r>
        <w:rPr>
          <w:rFonts w:hint="eastAsia" w:ascii="仿宋" w:hAnsi="仿宋" w:eastAsia="仿宋" w:cs="仿宋"/>
          <w:kern w:val="0"/>
        </w:rPr>
        <w:t>推荐截止期限：</w:t>
      </w:r>
      <w:r>
        <w:rPr>
          <w:rFonts w:ascii="仿宋" w:hAnsi="仿宋" w:eastAsia="仿宋" w:cs="仿宋"/>
          <w:kern w:val="0"/>
        </w:rPr>
        <w:t>2024</w:t>
      </w:r>
      <w:r>
        <w:rPr>
          <w:rFonts w:hint="eastAsia" w:ascii="仿宋" w:hAnsi="仿宋" w:eastAsia="仿宋" w:cs="仿宋"/>
          <w:kern w:val="0"/>
        </w:rPr>
        <w:t>年</w:t>
      </w:r>
      <w:r>
        <w:rPr>
          <w:rFonts w:ascii="仿宋" w:hAnsi="仿宋" w:eastAsia="仿宋" w:cs="仿宋"/>
          <w:kern w:val="0"/>
        </w:rPr>
        <w:t>8</w:t>
      </w:r>
      <w:r>
        <w:rPr>
          <w:rFonts w:hint="eastAsia" w:ascii="仿宋" w:hAnsi="仿宋" w:eastAsia="仿宋" w:cs="仿宋"/>
          <w:kern w:val="0"/>
        </w:rPr>
        <w:t>月</w:t>
      </w:r>
      <w:r>
        <w:rPr>
          <w:rFonts w:ascii="仿宋" w:hAnsi="仿宋" w:eastAsia="仿宋" w:cs="仿宋"/>
          <w:kern w:val="0"/>
        </w:rPr>
        <w:t>20</w:t>
      </w:r>
      <w:r>
        <w:rPr>
          <w:rFonts w:hint="eastAsia" w:ascii="仿宋" w:hAnsi="仿宋" w:eastAsia="仿宋" w:cs="仿宋"/>
          <w:kern w:val="0"/>
        </w:rPr>
        <w:t>日</w:t>
      </w:r>
    </w:p>
    <w:p w14:paraId="6BD00276">
      <w:pPr>
        <w:spacing w:line="600" w:lineRule="exact"/>
        <w:ind w:firstLine="31680"/>
        <w:rPr>
          <w:rFonts w:ascii="黑体" w:hAnsi="黑体" w:eastAsia="黑体"/>
        </w:rPr>
      </w:pPr>
      <w:r>
        <w:rPr>
          <w:rFonts w:hint="eastAsia" w:ascii="黑体" w:hAnsi="黑体" w:eastAsia="黑体" w:cs="黑体"/>
        </w:rPr>
        <w:t>四、奖项设置</w:t>
      </w:r>
    </w:p>
    <w:p w14:paraId="3728DBB5">
      <w:pPr>
        <w:spacing w:line="600" w:lineRule="exact"/>
        <w:ind w:firstLine="31680"/>
        <w:rPr>
          <w:rFonts w:ascii="仿宋_GB2312"/>
        </w:rPr>
      </w:pPr>
      <w:r>
        <w:rPr>
          <w:rFonts w:hint="eastAsia" w:ascii="楷体_GB2312" w:hAnsi="楷体_GB2312" w:eastAsia="楷体_GB2312" w:cs="楷体_GB2312"/>
          <w:b/>
          <w:bCs/>
        </w:rPr>
        <w:t>（一）作品奖项</w:t>
      </w:r>
      <w:r>
        <w:rPr>
          <w:rFonts w:ascii="楷体_GB2312" w:hAnsi="楷体_GB2312" w:eastAsia="楷体_GB2312" w:cs="楷体_GB2312"/>
          <w:b/>
          <w:bCs/>
        </w:rPr>
        <w:t>:</w:t>
      </w:r>
      <w:r>
        <w:rPr>
          <w:rFonts w:hint="eastAsia" w:ascii="仿宋_GB2312" w:hAnsi="仿宋_GB2312" w:cs="仿宋_GB2312"/>
        </w:rPr>
        <w:t>设一等奖、二等奖、三等奖和优秀奖。根据推荐作品总数的适当比例设置获奖作品数量，并对获得三等奖及以上的作品给予一定的创作补助</w:t>
      </w:r>
      <w:r>
        <w:rPr>
          <w:rFonts w:hint="eastAsia" w:ascii="仿宋_GB2312" w:hAnsi="仿宋_GB2312" w:cs="仿宋_GB2312"/>
          <w:kern w:val="0"/>
        </w:rPr>
        <w:t>，统一发放至申报主体</w:t>
      </w:r>
      <w:r>
        <w:rPr>
          <w:rFonts w:hint="eastAsia" w:ascii="仿宋_GB2312" w:hAnsi="仿宋_GB2312" w:cs="仿宋_GB2312"/>
        </w:rPr>
        <w:t>。</w:t>
      </w:r>
    </w:p>
    <w:p w14:paraId="319B52B3">
      <w:pPr>
        <w:spacing w:line="580" w:lineRule="exact"/>
        <w:ind w:firstLine="31680"/>
        <w:rPr>
          <w:rFonts w:ascii="仿宋" w:hAnsi="仿宋" w:eastAsia="仿宋"/>
          <w:kern w:val="0"/>
        </w:rPr>
      </w:pPr>
      <w:r>
        <w:rPr>
          <w:rFonts w:hint="eastAsia" w:ascii="楷体_GB2312" w:hAnsi="楷体_GB2312" w:eastAsia="楷体_GB2312" w:cs="楷体_GB2312"/>
          <w:b/>
          <w:bCs/>
        </w:rPr>
        <w:t>（二）组织奖项</w:t>
      </w:r>
      <w:r>
        <w:rPr>
          <w:rFonts w:ascii="楷体_GB2312" w:hAnsi="楷体_GB2312" w:eastAsia="楷体_GB2312" w:cs="楷体_GB2312"/>
          <w:b/>
          <w:bCs/>
        </w:rPr>
        <w:t>:</w:t>
      </w:r>
      <w:r>
        <w:rPr>
          <w:rFonts w:hint="eastAsia" w:ascii="仿宋_GB2312" w:hAnsi="仿宋_GB2312" w:cs="仿宋_GB2312"/>
        </w:rPr>
        <w:t>设优秀组织奖。奖励本次活动优秀组织单位，在获得三等奖及以上的作品推荐单位中产生。参评优秀组织奖的单位需于</w:t>
      </w:r>
      <w:r>
        <w:rPr>
          <w:rFonts w:ascii="仿宋_GB2312" w:hAnsi="仿宋_GB2312" w:cs="仿宋_GB2312"/>
          <w:b/>
          <w:bCs/>
        </w:rPr>
        <w:t>8</w:t>
      </w:r>
      <w:r>
        <w:rPr>
          <w:rFonts w:hint="eastAsia" w:ascii="仿宋_GB2312" w:hAnsi="仿宋_GB2312" w:cs="仿宋_GB2312"/>
          <w:b/>
          <w:bCs/>
        </w:rPr>
        <w:t>月</w:t>
      </w:r>
      <w:r>
        <w:rPr>
          <w:rFonts w:ascii="仿宋_GB2312" w:hAnsi="仿宋_GB2312" w:cs="仿宋_GB2312"/>
          <w:b/>
          <w:bCs/>
        </w:rPr>
        <w:t>20</w:t>
      </w:r>
      <w:r>
        <w:rPr>
          <w:rFonts w:hint="eastAsia" w:ascii="仿宋_GB2312" w:hAnsi="仿宋_GB2312" w:cs="仿宋_GB2312"/>
          <w:b/>
          <w:bCs/>
        </w:rPr>
        <w:t>日前</w:t>
      </w:r>
      <w:r>
        <w:rPr>
          <w:rFonts w:hint="eastAsia" w:ascii="仿宋_GB2312" w:hAnsi="仿宋_GB2312" w:cs="仿宋_GB2312"/>
        </w:rPr>
        <w:t>提交组织作品初评的现场照片（</w:t>
      </w:r>
      <w:r>
        <w:rPr>
          <w:rFonts w:ascii="仿宋_GB2312" w:hAnsi="仿宋_GB2312" w:cs="仿宋_GB2312"/>
        </w:rPr>
        <w:t>5</w:t>
      </w:r>
      <w:r>
        <w:rPr>
          <w:rFonts w:hint="eastAsia" w:ascii="仿宋_GB2312" w:hAnsi="仿宋_GB2312" w:cs="仿宋_GB2312"/>
        </w:rPr>
        <w:t>张）、参加初评的作品名单和作品封面照片及推荐汇总表（附件</w:t>
      </w:r>
      <w:r>
        <w:rPr>
          <w:rFonts w:ascii="仿宋_GB2312" w:hAnsi="仿宋_GB2312" w:cs="仿宋_GB2312"/>
        </w:rPr>
        <w:t>1</w:t>
      </w:r>
      <w:r>
        <w:rPr>
          <w:rFonts w:hint="eastAsia" w:ascii="仿宋_GB2312" w:hAnsi="仿宋_GB2312" w:cs="仿宋_GB2312"/>
        </w:rPr>
        <w:t>）等相关材料作为参评依据。</w:t>
      </w:r>
    </w:p>
    <w:p w14:paraId="0DD70FC7">
      <w:pPr>
        <w:spacing w:line="580" w:lineRule="exact"/>
        <w:ind w:firstLine="31680"/>
        <w:rPr>
          <w:rFonts w:ascii="黑体" w:hAnsi="黑体" w:eastAsia="黑体"/>
          <w:kern w:val="0"/>
        </w:rPr>
      </w:pPr>
      <w:r>
        <w:rPr>
          <w:rFonts w:hint="eastAsia" w:ascii="黑体" w:hAnsi="黑体" w:eastAsia="黑体" w:cs="黑体"/>
          <w:kern w:val="0"/>
        </w:rPr>
        <w:t>五、评选办法</w:t>
      </w:r>
    </w:p>
    <w:p w14:paraId="121D4457">
      <w:pPr>
        <w:spacing w:line="580" w:lineRule="exact"/>
        <w:ind w:firstLine="31680"/>
        <w:rPr>
          <w:rFonts w:ascii="仿宋_GB2312"/>
          <w:kern w:val="0"/>
        </w:rPr>
      </w:pPr>
      <w:r>
        <w:rPr>
          <w:rFonts w:hint="eastAsia" w:ascii="仿宋_GB2312" w:hAnsi="仿宋_GB2312" w:cs="仿宋_GB2312"/>
          <w:kern w:val="0"/>
        </w:rPr>
        <w:t>主办方将成立初评小组，对报名作品的资质、规范要求、意识形态等问题进行把关初筛，随后从福建省科技计划项目管理信息系统科普专家库中随机抽选</w:t>
      </w:r>
      <w:r>
        <w:rPr>
          <w:rFonts w:ascii="仿宋_GB2312" w:hAnsi="仿宋_GB2312" w:cs="仿宋_GB2312"/>
          <w:kern w:val="0"/>
        </w:rPr>
        <w:t>7</w:t>
      </w:r>
      <w:r>
        <w:rPr>
          <w:rFonts w:hint="eastAsia" w:ascii="仿宋_GB2312" w:hAnsi="仿宋_GB2312" w:cs="仿宋_GB2312"/>
          <w:kern w:val="0"/>
        </w:rPr>
        <w:t>名专家组成评委组，对初步符合要求的科普图书进行评选，评出一等奖、二等奖、三等奖和优秀奖若干部，经公示无异议后，公布评选结果。福建省科学技术厅监督评估与科研诚信处参与活动监督。</w:t>
      </w:r>
    </w:p>
    <w:p w14:paraId="56C3EA1A">
      <w:pPr>
        <w:spacing w:line="580" w:lineRule="exact"/>
        <w:ind w:firstLine="31680"/>
        <w:rPr>
          <w:rFonts w:ascii="黑体" w:hAnsi="黑体" w:eastAsia="黑体"/>
          <w:kern w:val="0"/>
        </w:rPr>
      </w:pPr>
      <w:r>
        <w:rPr>
          <w:rFonts w:hint="eastAsia" w:ascii="黑体" w:hAnsi="黑体" w:eastAsia="黑体" w:cs="黑体"/>
          <w:kern w:val="0"/>
        </w:rPr>
        <w:t>六、全国优秀科普作品推荐标准</w:t>
      </w:r>
    </w:p>
    <w:p w14:paraId="71CE1A78">
      <w:pPr>
        <w:spacing w:line="580" w:lineRule="exact"/>
        <w:ind w:firstLine="31680"/>
        <w:rPr>
          <w:rFonts w:ascii="仿宋_GB2312"/>
          <w:kern w:val="0"/>
        </w:rPr>
      </w:pPr>
      <w:r>
        <w:rPr>
          <w:rFonts w:hint="eastAsia" w:ascii="仿宋_GB2312" w:hAnsi="仿宋_GB2312" w:cs="仿宋_GB2312"/>
          <w:kern w:val="0"/>
        </w:rPr>
        <w:t>根据全国优秀科普作品推荐分配名额，推荐总分排前若干名的作品参评全国优秀科普作品。已事先通过其他渠道获得参加当年度全国优秀科普作品推荐资格的作品不再参加福建省推荐；已获得代表福建省参加当年度全国优秀科普作品推荐资格的作品不得再通过其他渠道推荐。在全国优秀科普作品推荐时间截止前如推荐作品无法参加评选，将依序递补。</w:t>
      </w:r>
    </w:p>
    <w:p w14:paraId="5238B400">
      <w:pPr>
        <w:spacing w:line="580" w:lineRule="exact"/>
        <w:ind w:firstLine="31680"/>
      </w:pPr>
      <w:r>
        <w:rPr>
          <w:rFonts w:hint="eastAsia" w:cs="仿宋_GB2312"/>
        </w:rPr>
        <w:t>根据全国优秀科普作品推荐分配名额中译著数量的控制比例，限制推荐的译著数量，若超过控制比例，则</w:t>
      </w:r>
      <w:r>
        <w:rPr>
          <w:rFonts w:hint="eastAsia" w:ascii="仿宋_GB2312" w:hAnsi="仿宋_GB2312" w:cs="仿宋_GB2312"/>
          <w:kern w:val="0"/>
        </w:rPr>
        <w:t>依序递补推荐非译著作品。</w:t>
      </w:r>
    </w:p>
    <w:p w14:paraId="011B7D15">
      <w:pPr>
        <w:spacing w:line="580" w:lineRule="exact"/>
        <w:ind w:firstLine="31680"/>
        <w:rPr>
          <w:rFonts w:ascii="黑体" w:hAnsi="黑体" w:eastAsia="黑体"/>
          <w:kern w:val="0"/>
        </w:rPr>
      </w:pPr>
      <w:r>
        <w:rPr>
          <w:rFonts w:hint="eastAsia" w:ascii="黑体" w:hAnsi="黑体" w:eastAsia="黑体" w:cs="黑体"/>
          <w:kern w:val="0"/>
        </w:rPr>
        <w:t>七、资料提交</w:t>
      </w:r>
    </w:p>
    <w:p w14:paraId="7B6D18B5">
      <w:pPr>
        <w:spacing w:line="580" w:lineRule="exact"/>
        <w:ind w:firstLine="31680"/>
        <w:rPr>
          <w:rFonts w:ascii="仿宋" w:hAnsi="仿宋" w:eastAsia="仿宋"/>
          <w:kern w:val="0"/>
        </w:rPr>
      </w:pPr>
      <w:r>
        <w:rPr>
          <w:rFonts w:hint="eastAsia" w:ascii="仿宋" w:hAnsi="仿宋" w:eastAsia="仿宋" w:cs="仿宋"/>
          <w:kern w:val="0"/>
        </w:rPr>
        <w:t>（一）《</w:t>
      </w:r>
      <w:r>
        <w:rPr>
          <w:rFonts w:ascii="仿宋" w:hAnsi="仿宋" w:eastAsia="仿宋" w:cs="仿宋"/>
          <w:kern w:val="0"/>
        </w:rPr>
        <w:t>2024</w:t>
      </w:r>
      <w:r>
        <w:rPr>
          <w:rFonts w:hint="eastAsia" w:ascii="仿宋" w:hAnsi="仿宋" w:eastAsia="仿宋" w:cs="仿宋"/>
          <w:kern w:val="0"/>
        </w:rPr>
        <w:t>年福建省优秀科普图书作品推荐汇总表》和《</w:t>
      </w:r>
      <w:r>
        <w:rPr>
          <w:rFonts w:ascii="仿宋" w:hAnsi="仿宋" w:eastAsia="仿宋" w:cs="仿宋"/>
          <w:kern w:val="0"/>
        </w:rPr>
        <w:t>2024</w:t>
      </w:r>
      <w:r>
        <w:rPr>
          <w:rFonts w:hint="eastAsia" w:ascii="仿宋" w:hAnsi="仿宋" w:eastAsia="仿宋" w:cs="仿宋"/>
          <w:kern w:val="0"/>
        </w:rPr>
        <w:t>年福建省优秀科普图书作品报名表》纸质及盖章扫描件；</w:t>
      </w:r>
    </w:p>
    <w:p w14:paraId="4C7B77CA">
      <w:pPr>
        <w:spacing w:line="580" w:lineRule="exact"/>
        <w:ind w:firstLine="31680"/>
        <w:rPr>
          <w:rFonts w:ascii="仿宋" w:hAnsi="仿宋" w:eastAsia="仿宋"/>
          <w:kern w:val="0"/>
        </w:rPr>
      </w:pPr>
      <w:r>
        <w:rPr>
          <w:rFonts w:hint="eastAsia" w:ascii="仿宋" w:hAnsi="仿宋" w:eastAsia="仿宋" w:cs="仿宋"/>
          <w:kern w:val="0"/>
        </w:rPr>
        <w:t>（二）作品一式</w:t>
      </w:r>
      <w:r>
        <w:rPr>
          <w:rFonts w:ascii="仿宋" w:hAnsi="仿宋" w:eastAsia="仿宋" w:cs="仿宋"/>
          <w:kern w:val="0"/>
        </w:rPr>
        <w:t>7</w:t>
      </w:r>
      <w:r>
        <w:rPr>
          <w:rFonts w:hint="eastAsia" w:ascii="仿宋" w:hAnsi="仿宋" w:eastAsia="仿宋" w:cs="仿宋"/>
          <w:kern w:val="0"/>
        </w:rPr>
        <w:t>份（套）。</w:t>
      </w:r>
    </w:p>
    <w:p w14:paraId="5E0E8771">
      <w:pPr>
        <w:spacing w:line="580" w:lineRule="exact"/>
        <w:ind w:firstLine="31680"/>
        <w:rPr>
          <w:rFonts w:ascii="仿宋" w:hAnsi="仿宋" w:eastAsia="仿宋"/>
          <w:b/>
          <w:bCs/>
          <w:kern w:val="0"/>
        </w:rPr>
      </w:pPr>
      <w:r>
        <w:rPr>
          <w:rFonts w:hint="eastAsia" w:ascii="仿宋" w:hAnsi="仿宋" w:eastAsia="仿宋" w:cs="仿宋"/>
          <w:kern w:val="0"/>
        </w:rPr>
        <w:t>电子版材料发送至</w:t>
      </w:r>
      <w:r>
        <w:rPr>
          <w:rFonts w:eastAsia="仿宋"/>
          <w:kern w:val="0"/>
        </w:rPr>
        <w:t>kepumail@kjt.fujian.gov.cn</w:t>
      </w:r>
      <w:r>
        <w:rPr>
          <w:rFonts w:hint="eastAsia" w:ascii="仿宋" w:hAnsi="仿宋" w:eastAsia="仿宋" w:cs="仿宋"/>
          <w:kern w:val="0"/>
        </w:rPr>
        <w:t>，纸质材料寄送至福建省对外科技交流中心（福建省</w:t>
      </w:r>
      <w:r>
        <w:rPr>
          <w:rFonts w:hint="eastAsia" w:ascii="仿宋_GB2312" w:hAnsi="宋体" w:cs="仿宋_GB2312"/>
          <w:kern w:val="0"/>
        </w:rPr>
        <w:t>福州市湖东路</w:t>
      </w:r>
      <w:r>
        <w:rPr>
          <w:rFonts w:ascii="仿宋_GB2312" w:hAnsi="宋体" w:cs="仿宋_GB2312"/>
          <w:kern w:val="0"/>
        </w:rPr>
        <w:t>7</w:t>
      </w:r>
      <w:r>
        <w:rPr>
          <w:rFonts w:hint="eastAsia" w:ascii="仿宋_GB2312" w:hAnsi="宋体" w:cs="仿宋_GB2312"/>
          <w:kern w:val="0"/>
        </w:rPr>
        <w:t>号</w:t>
      </w:r>
      <w:r>
        <w:rPr>
          <w:rFonts w:ascii="仿宋_GB2312" w:hAnsi="宋体" w:cs="仿宋_GB2312"/>
          <w:kern w:val="0"/>
        </w:rPr>
        <w:t>4</w:t>
      </w:r>
      <w:r>
        <w:rPr>
          <w:rFonts w:hint="eastAsia" w:ascii="仿宋_GB2312" w:hAnsi="宋体" w:cs="仿宋_GB2312"/>
          <w:kern w:val="0"/>
        </w:rPr>
        <w:t>楼项目部</w:t>
      </w:r>
      <w:r>
        <w:rPr>
          <w:rFonts w:hint="eastAsia" w:ascii="仿宋" w:hAnsi="仿宋" w:eastAsia="仿宋" w:cs="仿宋"/>
          <w:kern w:val="0"/>
        </w:rPr>
        <w:t>）。推荐作品不退还，请自留备份。</w:t>
      </w:r>
    </w:p>
    <w:p w14:paraId="715E82FD">
      <w:pPr>
        <w:widowControl/>
        <w:spacing w:line="580" w:lineRule="exact"/>
        <w:ind w:firstLine="31680"/>
      </w:pPr>
      <w:r>
        <w:rPr>
          <w:rFonts w:hint="eastAsia" w:ascii="黑体" w:hAnsi="黑体" w:eastAsia="黑体" w:cs="黑体"/>
          <w:kern w:val="0"/>
        </w:rPr>
        <w:t>八、其他事项</w:t>
      </w:r>
    </w:p>
    <w:p w14:paraId="14877950">
      <w:pPr>
        <w:spacing w:line="580" w:lineRule="exact"/>
        <w:ind w:firstLine="31680"/>
        <w:rPr>
          <w:rFonts w:ascii="仿宋_GB2312"/>
          <w:kern w:val="0"/>
        </w:rPr>
      </w:pPr>
      <w:r>
        <w:rPr>
          <w:rFonts w:hint="eastAsia" w:ascii="仿宋_GB2312" w:hAnsi="仿宋_GB2312" w:cs="仿宋_GB2312"/>
          <w:kern w:val="0"/>
        </w:rPr>
        <w:t>（一）参加评选的作品及作者出现以下情形的，取消作品参评资格：</w:t>
      </w:r>
    </w:p>
    <w:p w14:paraId="6AB3F376">
      <w:pPr>
        <w:spacing w:line="580" w:lineRule="exact"/>
        <w:ind w:firstLine="31680"/>
        <w:rPr>
          <w:rFonts w:ascii="仿宋_GB2312"/>
          <w:kern w:val="0"/>
        </w:rPr>
      </w:pPr>
      <w:r>
        <w:rPr>
          <w:rFonts w:ascii="仿宋_GB2312" w:hAnsi="仿宋_GB2312" w:cs="仿宋_GB2312"/>
          <w:kern w:val="0"/>
        </w:rPr>
        <w:t>1.</w:t>
      </w:r>
      <w:r>
        <w:rPr>
          <w:rFonts w:hint="eastAsia" w:ascii="仿宋_GB2312" w:hAnsi="仿宋_GB2312" w:cs="仿宋_GB2312"/>
          <w:kern w:val="0"/>
        </w:rPr>
        <w:t>不符合作品及申报主体要求的；</w:t>
      </w:r>
    </w:p>
    <w:p w14:paraId="7B7376AE">
      <w:pPr>
        <w:spacing w:line="580" w:lineRule="exact"/>
        <w:ind w:firstLine="31680"/>
        <w:rPr>
          <w:rFonts w:ascii="仿宋_GB2312"/>
          <w:kern w:val="0"/>
        </w:rPr>
      </w:pPr>
      <w:r>
        <w:rPr>
          <w:rFonts w:ascii="仿宋_GB2312" w:hAnsi="仿宋_GB2312" w:cs="仿宋_GB2312"/>
          <w:kern w:val="0"/>
        </w:rPr>
        <w:t>2.</w:t>
      </w:r>
      <w:r>
        <w:rPr>
          <w:rFonts w:hint="eastAsia" w:ascii="仿宋_GB2312" w:hAnsi="仿宋_GB2312" w:cs="仿宋_GB2312"/>
          <w:kern w:val="0"/>
        </w:rPr>
        <w:t>存在多渠道报名的；</w:t>
      </w:r>
    </w:p>
    <w:p w14:paraId="7981E69F">
      <w:pPr>
        <w:spacing w:line="580" w:lineRule="exact"/>
        <w:ind w:firstLine="31680"/>
        <w:rPr>
          <w:rFonts w:ascii="仿宋_GB2312"/>
          <w:kern w:val="0"/>
        </w:rPr>
      </w:pPr>
      <w:r>
        <w:rPr>
          <w:rFonts w:ascii="仿宋_GB2312" w:hAnsi="仿宋_GB2312" w:cs="仿宋_GB2312"/>
          <w:kern w:val="0"/>
        </w:rPr>
        <w:t>3.</w:t>
      </w:r>
      <w:r>
        <w:rPr>
          <w:rFonts w:hint="eastAsia" w:ascii="仿宋_GB2312" w:hAnsi="仿宋_GB2312" w:cs="仿宋_GB2312"/>
          <w:kern w:val="0"/>
        </w:rPr>
        <w:t>作者存在失信行为经查证属实的；</w:t>
      </w:r>
    </w:p>
    <w:p w14:paraId="438C2120">
      <w:pPr>
        <w:spacing w:line="580" w:lineRule="exact"/>
        <w:ind w:firstLine="31680"/>
        <w:rPr>
          <w:rFonts w:ascii="仿宋_GB2312"/>
          <w:kern w:val="0"/>
        </w:rPr>
      </w:pPr>
      <w:r>
        <w:rPr>
          <w:rFonts w:ascii="仿宋_GB2312" w:hAnsi="仿宋_GB2312" w:cs="仿宋_GB2312"/>
          <w:kern w:val="0"/>
        </w:rPr>
        <w:t>4.</w:t>
      </w:r>
      <w:r>
        <w:rPr>
          <w:rFonts w:hint="eastAsia" w:ascii="仿宋_GB2312" w:hAnsi="仿宋_GB2312" w:cs="仿宋_GB2312"/>
          <w:kern w:val="0"/>
        </w:rPr>
        <w:t>作者存在其他违反法律法规和评选规则行为的。</w:t>
      </w:r>
    </w:p>
    <w:p w14:paraId="79662988">
      <w:pPr>
        <w:spacing w:line="580" w:lineRule="exact"/>
        <w:ind w:firstLine="31680"/>
        <w:rPr>
          <w:rFonts w:ascii="仿宋_GB2312"/>
          <w:kern w:val="0"/>
        </w:rPr>
      </w:pPr>
      <w:r>
        <w:rPr>
          <w:rFonts w:hint="eastAsia" w:ascii="仿宋_GB2312" w:hAnsi="仿宋_GB2312" w:cs="仿宋_GB2312"/>
          <w:kern w:val="0"/>
        </w:rPr>
        <w:t>（二）本活动不收取任何费用。作品参评所产生的费用自理。</w:t>
      </w:r>
    </w:p>
    <w:p w14:paraId="159AC986">
      <w:pPr>
        <w:spacing w:line="580" w:lineRule="exact"/>
        <w:ind w:firstLine="31680"/>
        <w:rPr>
          <w:rFonts w:ascii="仿宋" w:hAnsi="仿宋" w:eastAsia="仿宋"/>
          <w:kern w:val="0"/>
        </w:rPr>
      </w:pPr>
      <w:r>
        <w:rPr>
          <w:rFonts w:hint="eastAsia" w:ascii="黑体" w:hAnsi="黑体" w:eastAsia="黑体" w:cs="黑体"/>
          <w:kern w:val="0"/>
        </w:rPr>
        <w:t>九、联系方式</w:t>
      </w:r>
    </w:p>
    <w:p w14:paraId="09D31CCD">
      <w:pPr>
        <w:spacing w:line="600" w:lineRule="exact"/>
        <w:ind w:firstLine="31680"/>
        <w:rPr>
          <w:rFonts w:ascii="仿宋_GB2312"/>
        </w:rPr>
      </w:pPr>
      <w:r>
        <w:rPr>
          <w:rFonts w:hint="eastAsia" w:ascii="仿宋_GB2312" w:hAnsi="仿宋_GB2312" w:cs="仿宋_GB2312"/>
        </w:rPr>
        <w:t>福建省对外科技交流中心</w:t>
      </w:r>
    </w:p>
    <w:p w14:paraId="1F03D337">
      <w:pPr>
        <w:spacing w:line="600" w:lineRule="exact"/>
        <w:ind w:firstLine="31680"/>
        <w:rPr>
          <w:rFonts w:ascii="仿宋_GB2312"/>
        </w:rPr>
      </w:pPr>
      <w:r>
        <w:rPr>
          <w:rFonts w:hint="eastAsia" w:ascii="仿宋_GB2312" w:hAnsi="仿宋_GB2312" w:cs="仿宋_GB2312"/>
        </w:rPr>
        <w:t>联系人：魏垚静、黄滢锋</w:t>
      </w:r>
    </w:p>
    <w:p w14:paraId="1F2E69E3">
      <w:pPr>
        <w:spacing w:line="600" w:lineRule="exact"/>
        <w:ind w:firstLine="31680"/>
        <w:rPr>
          <w:rFonts w:ascii="仿宋_GB2312"/>
        </w:rPr>
      </w:pPr>
      <w:r>
        <w:rPr>
          <w:rFonts w:hint="eastAsia" w:ascii="仿宋_GB2312" w:hAnsi="仿宋_GB2312" w:cs="仿宋_GB2312"/>
        </w:rPr>
        <w:t>电</w:t>
      </w:r>
      <w:r>
        <w:rPr>
          <w:rFonts w:ascii="仿宋_GB2312" w:hAnsi="仿宋_GB2312" w:cs="仿宋_GB2312"/>
        </w:rPr>
        <w:t xml:space="preserve">  </w:t>
      </w:r>
      <w:r>
        <w:rPr>
          <w:rFonts w:hint="eastAsia" w:ascii="仿宋_GB2312" w:hAnsi="仿宋_GB2312" w:cs="仿宋_GB2312"/>
        </w:rPr>
        <w:t>话：</w:t>
      </w:r>
      <w:r>
        <w:rPr>
          <w:rFonts w:ascii="仿宋_GB2312" w:hAnsi="仿宋_GB2312" w:cs="仿宋_GB2312"/>
        </w:rPr>
        <w:t>0591-87871764</w:t>
      </w:r>
      <w:r>
        <w:rPr>
          <w:rFonts w:hint="eastAsia" w:ascii="仿宋_GB2312" w:hAnsi="仿宋_GB2312" w:cs="仿宋_GB2312"/>
        </w:rPr>
        <w:t>、</w:t>
      </w:r>
      <w:r>
        <w:rPr>
          <w:rFonts w:ascii="仿宋_GB2312" w:hAnsi="仿宋_GB2312" w:cs="仿宋_GB2312"/>
        </w:rPr>
        <w:t>87834529</w:t>
      </w:r>
    </w:p>
    <w:p w14:paraId="38833621">
      <w:pPr>
        <w:spacing w:line="600" w:lineRule="exact"/>
        <w:ind w:firstLine="31680"/>
        <w:rPr>
          <w:rFonts w:ascii="仿宋_GB2312"/>
        </w:rPr>
      </w:pPr>
      <w:r>
        <w:rPr>
          <w:rFonts w:hint="eastAsia" w:ascii="仿宋_GB2312" w:hAnsi="仿宋_GB2312" w:cs="仿宋_GB2312"/>
        </w:rPr>
        <w:t>邮</w:t>
      </w:r>
      <w:r>
        <w:rPr>
          <w:rFonts w:ascii="仿宋_GB2312" w:hAnsi="仿宋_GB2312" w:cs="仿宋_GB2312"/>
        </w:rPr>
        <w:t xml:space="preserve">  </w:t>
      </w:r>
      <w:r>
        <w:rPr>
          <w:rFonts w:hint="eastAsia" w:ascii="仿宋_GB2312" w:hAnsi="仿宋_GB2312" w:cs="仿宋_GB2312"/>
        </w:rPr>
        <w:t>箱：</w:t>
      </w:r>
      <w:r>
        <w:rPr>
          <w:rFonts w:ascii="仿宋_GB2312" w:hAnsi="仿宋_GB2312" w:cs="仿宋_GB2312"/>
        </w:rPr>
        <w:t>kepumail@kjt.fujian.gov.cn</w:t>
      </w:r>
    </w:p>
    <w:p w14:paraId="147DD52F">
      <w:pPr>
        <w:spacing w:line="600" w:lineRule="exact"/>
        <w:ind w:firstLine="31680"/>
        <w:rPr>
          <w:rFonts w:ascii="仿宋_GB2312"/>
          <w:kern w:val="0"/>
        </w:rPr>
      </w:pPr>
      <w:r>
        <w:rPr>
          <w:rFonts w:hint="eastAsia" w:ascii="仿宋_GB2312" w:hAnsi="仿宋_GB2312" w:cs="仿宋_GB2312"/>
          <w:kern w:val="0"/>
        </w:rPr>
        <w:t>福建省科学技术厅科技人才处</w:t>
      </w:r>
    </w:p>
    <w:p w14:paraId="74A8255C">
      <w:pPr>
        <w:spacing w:line="600" w:lineRule="exact"/>
        <w:ind w:firstLine="31680"/>
        <w:rPr>
          <w:rFonts w:ascii="仿宋_GB2312"/>
        </w:rPr>
      </w:pPr>
      <w:r>
        <w:rPr>
          <w:rFonts w:hint="eastAsia" w:ascii="仿宋_GB2312" w:hAnsi="仿宋_GB2312" w:cs="仿宋_GB2312"/>
        </w:rPr>
        <w:t>联系人：林海清、周到</w:t>
      </w:r>
    </w:p>
    <w:p w14:paraId="2A0C730A">
      <w:pPr>
        <w:spacing w:line="580" w:lineRule="exact"/>
        <w:ind w:firstLine="31680"/>
        <w:rPr>
          <w:rFonts w:ascii="仿宋" w:hAnsi="仿宋" w:eastAsia="仿宋"/>
          <w:spacing w:val="20"/>
          <w:kern w:val="0"/>
        </w:rPr>
      </w:pPr>
      <w:r>
        <w:rPr>
          <w:rFonts w:hint="eastAsia" w:ascii="仿宋_GB2312" w:hAnsi="仿宋_GB2312" w:cs="仿宋_GB2312"/>
        </w:rPr>
        <w:t>电</w:t>
      </w:r>
      <w:r>
        <w:rPr>
          <w:rFonts w:ascii="仿宋_GB2312" w:hAnsi="仿宋_GB2312" w:cs="仿宋_GB2312"/>
        </w:rPr>
        <w:t xml:space="preserve">  </w:t>
      </w:r>
      <w:r>
        <w:rPr>
          <w:rFonts w:hint="eastAsia" w:ascii="仿宋_GB2312" w:hAnsi="仿宋_GB2312" w:cs="仿宋_GB2312"/>
        </w:rPr>
        <w:t>话：</w:t>
      </w:r>
      <w:r>
        <w:rPr>
          <w:rFonts w:ascii="仿宋_GB2312" w:hAnsi="仿宋_GB2312" w:cs="仿宋_GB2312"/>
        </w:rPr>
        <w:t>0591-87862505</w:t>
      </w:r>
      <w:r>
        <w:rPr>
          <w:rFonts w:hint="eastAsia" w:ascii="仿宋_GB2312" w:hAnsi="仿宋_GB2312" w:cs="仿宋_GB2312"/>
        </w:rPr>
        <w:t>、</w:t>
      </w:r>
      <w:r>
        <w:rPr>
          <w:rFonts w:ascii="仿宋_GB2312" w:hAnsi="仿宋_GB2312" w:cs="仿宋_GB2312"/>
        </w:rPr>
        <w:t>87833900</w:t>
      </w:r>
    </w:p>
    <w:p w14:paraId="6051188C">
      <w:pPr>
        <w:spacing w:line="580" w:lineRule="exact"/>
        <w:ind w:firstLine="31680"/>
        <w:rPr>
          <w:rFonts w:ascii="仿宋" w:hAnsi="仿宋" w:eastAsia="仿宋"/>
          <w:kern w:val="0"/>
        </w:rPr>
      </w:pPr>
    </w:p>
    <w:p w14:paraId="438D397D">
      <w:pPr>
        <w:spacing w:line="580" w:lineRule="exact"/>
        <w:ind w:firstLine="31680"/>
        <w:rPr>
          <w:rFonts w:ascii="仿宋" w:hAnsi="仿宋" w:eastAsia="仿宋"/>
          <w:kern w:val="0"/>
        </w:rPr>
      </w:pPr>
      <w:r>
        <w:rPr>
          <w:rFonts w:hint="eastAsia" w:ascii="仿宋" w:hAnsi="仿宋" w:eastAsia="仿宋" w:cs="仿宋"/>
          <w:kern w:val="0"/>
        </w:rPr>
        <w:t>附件：</w:t>
      </w:r>
      <w:r>
        <w:rPr>
          <w:rFonts w:ascii="仿宋" w:hAnsi="仿宋" w:eastAsia="仿宋" w:cs="仿宋"/>
          <w:kern w:val="0"/>
        </w:rPr>
        <w:t>1.2024</w:t>
      </w:r>
      <w:r>
        <w:rPr>
          <w:rFonts w:hint="eastAsia" w:ascii="仿宋" w:hAnsi="仿宋" w:eastAsia="仿宋" w:cs="仿宋"/>
          <w:kern w:val="0"/>
        </w:rPr>
        <w:t>年福建省优秀科普图书作品推荐汇总表</w:t>
      </w:r>
    </w:p>
    <w:p w14:paraId="5EFD9191">
      <w:pPr>
        <w:spacing w:line="580" w:lineRule="exact"/>
        <w:ind w:firstLine="1600" w:firstLineChars="500"/>
        <w:rPr>
          <w:rFonts w:ascii="仿宋" w:hAnsi="仿宋" w:eastAsia="仿宋"/>
          <w:kern w:val="0"/>
        </w:rPr>
      </w:pPr>
      <w:r>
        <w:rPr>
          <w:rFonts w:ascii="仿宋" w:hAnsi="仿宋" w:eastAsia="仿宋" w:cs="仿宋"/>
          <w:kern w:val="0"/>
        </w:rPr>
        <w:t>2.2024</w:t>
      </w:r>
      <w:r>
        <w:rPr>
          <w:rFonts w:hint="eastAsia" w:ascii="仿宋" w:hAnsi="仿宋" w:eastAsia="仿宋" w:cs="仿宋"/>
          <w:kern w:val="0"/>
        </w:rPr>
        <w:t>年福建省优秀科普图书作品报名表</w:t>
      </w:r>
    </w:p>
    <w:p w14:paraId="37934725">
      <w:pPr>
        <w:spacing w:line="580" w:lineRule="exact"/>
        <w:ind w:firstLine="31680"/>
        <w:rPr>
          <w:rFonts w:ascii="仿宋" w:hAnsi="仿宋" w:eastAsia="仿宋"/>
          <w:kern w:val="0"/>
        </w:rPr>
      </w:pPr>
    </w:p>
    <w:p w14:paraId="2ED9FF4E">
      <w:pPr>
        <w:spacing w:line="580" w:lineRule="exact"/>
        <w:ind w:firstLine="4800" w:firstLineChars="1500"/>
        <w:rPr>
          <w:rFonts w:ascii="仿宋" w:hAnsi="仿宋" w:eastAsia="仿宋"/>
          <w:kern w:val="0"/>
        </w:rPr>
      </w:pPr>
      <w:r>
        <w:rPr>
          <w:rFonts w:hint="eastAsia" w:ascii="仿宋" w:hAnsi="仿宋" w:eastAsia="仿宋" w:cs="仿宋"/>
          <w:kern w:val="0"/>
        </w:rPr>
        <w:t>福建省科学技术厅</w:t>
      </w:r>
    </w:p>
    <w:p w14:paraId="555FCC04">
      <w:pPr>
        <w:spacing w:line="580" w:lineRule="exact"/>
        <w:ind w:firstLine="4960" w:firstLineChars="1550"/>
        <w:rPr>
          <w:rFonts w:ascii="仿宋" w:hAnsi="仿宋" w:eastAsia="仿宋"/>
          <w:kern w:val="0"/>
        </w:rPr>
      </w:pPr>
      <w:r>
        <w:rPr>
          <w:rFonts w:ascii="仿宋" w:hAnsi="仿宋" w:eastAsia="仿宋" w:cs="仿宋"/>
          <w:kern w:val="0"/>
        </w:rPr>
        <w:t>2024</w:t>
      </w:r>
      <w:r>
        <w:rPr>
          <w:rFonts w:hint="eastAsia" w:ascii="仿宋" w:hAnsi="仿宋" w:eastAsia="仿宋" w:cs="仿宋"/>
          <w:kern w:val="0"/>
        </w:rPr>
        <w:t>年</w:t>
      </w:r>
      <w:r>
        <w:rPr>
          <w:rFonts w:ascii="仿宋" w:hAnsi="仿宋" w:eastAsia="仿宋" w:cs="仿宋"/>
          <w:kern w:val="0"/>
        </w:rPr>
        <w:t>7</w:t>
      </w:r>
      <w:r>
        <w:rPr>
          <w:rFonts w:hint="eastAsia" w:ascii="仿宋" w:hAnsi="仿宋" w:eastAsia="仿宋" w:cs="仿宋"/>
          <w:kern w:val="0"/>
        </w:rPr>
        <w:t>月</w:t>
      </w:r>
      <w:r>
        <w:rPr>
          <w:rFonts w:ascii="仿宋" w:hAnsi="仿宋" w:eastAsia="仿宋" w:cs="仿宋"/>
          <w:kern w:val="0"/>
        </w:rPr>
        <w:t>22</w:t>
      </w:r>
      <w:r>
        <w:rPr>
          <w:rFonts w:hint="eastAsia" w:ascii="仿宋" w:hAnsi="仿宋" w:eastAsia="仿宋" w:cs="仿宋"/>
          <w:kern w:val="0"/>
        </w:rPr>
        <w:t>日</w:t>
      </w:r>
    </w:p>
    <w:p w14:paraId="264992CA">
      <w:pPr>
        <w:spacing w:line="580" w:lineRule="exact"/>
        <w:ind w:firstLine="31680"/>
        <w:rPr>
          <w:rFonts w:ascii="仿宋_GB2312" w:hAnsi="宋体"/>
          <w:kern w:val="0"/>
        </w:rPr>
      </w:pPr>
      <w:r>
        <w:rPr>
          <w:rFonts w:hint="eastAsia" w:ascii="仿宋_GB2312" w:hAnsi="宋体" w:cs="仿宋_GB2312"/>
          <w:kern w:val="0"/>
        </w:rPr>
        <w:t>（此件主动公开）</w:t>
      </w:r>
    </w:p>
    <w:p w14:paraId="424CDD70">
      <w:pPr>
        <w:spacing w:line="600" w:lineRule="exact"/>
        <w:ind w:firstLine="31680"/>
        <w:rPr>
          <w:rFonts w:ascii="仿宋" w:hAnsi="仿宋" w:eastAsia="仿宋"/>
          <w:kern w:val="0"/>
        </w:rPr>
        <w:sectPr>
          <w:headerReference r:id="rId6" w:type="first"/>
          <w:footerReference r:id="rId8" w:type="first"/>
          <w:headerReference r:id="rId5" w:type="default"/>
          <w:footerReference r:id="rId7" w:type="default"/>
          <w:pgSz w:w="12240" w:h="15840"/>
          <w:pgMar w:top="1702" w:right="1746" w:bottom="1560" w:left="1746" w:header="720" w:footer="720" w:gutter="0"/>
          <w:pgNumType w:fmt="numberInDash"/>
          <w:cols w:space="720" w:num="1"/>
          <w:titlePg/>
        </w:sectPr>
      </w:pPr>
    </w:p>
    <w:p w14:paraId="01A59996">
      <w:pPr>
        <w:adjustRightInd w:val="0"/>
        <w:snapToGrid w:val="0"/>
        <w:spacing w:line="360" w:lineRule="auto"/>
        <w:ind w:firstLine="0" w:firstLineChars="0"/>
      </w:pPr>
      <w:r>
        <w:rPr>
          <w:rFonts w:hint="eastAsia" w:eastAsia="黑体" w:cs="黑体"/>
        </w:rPr>
        <w:t>附件</w:t>
      </w:r>
      <w:r>
        <w:rPr>
          <w:rFonts w:eastAsia="黑体"/>
        </w:rPr>
        <w:t>1</w:t>
      </w:r>
    </w:p>
    <w:p w14:paraId="7B580EA5">
      <w:pPr>
        <w:pStyle w:val="18"/>
      </w:pPr>
      <w:r>
        <w:rPr>
          <w:rFonts w:ascii="方正小标宋简体" w:hAnsi="方正小标宋简体" w:eastAsia="方正小标宋简体" w:cs="方正小标宋简体"/>
          <w:b w:val="0"/>
          <w:bCs w:val="0"/>
        </w:rPr>
        <w:t>2024</w:t>
      </w:r>
      <w:r>
        <w:rPr>
          <w:rFonts w:hint="eastAsia" w:ascii="方正小标宋简体" w:hAnsi="方正小标宋简体" w:eastAsia="方正小标宋简体" w:cs="方正小标宋简体"/>
          <w:b w:val="0"/>
          <w:bCs w:val="0"/>
        </w:rPr>
        <w:t>年福建省优秀科普图书作品推荐汇总表</w:t>
      </w:r>
    </w:p>
    <w:p w14:paraId="17D8FA5C">
      <w:pPr>
        <w:spacing w:line="600" w:lineRule="exact"/>
        <w:ind w:firstLine="0" w:firstLineChars="0"/>
        <w:rPr>
          <w:rFonts w:ascii="CESI黑体-GB13000" w:hAnsi="CESI黑体-GB13000" w:eastAsia="CESI黑体-GB13000"/>
          <w:sz w:val="28"/>
          <w:szCs w:val="28"/>
        </w:rPr>
      </w:pPr>
      <w:r>
        <w:rPr>
          <w:rFonts w:hint="eastAsia" w:ascii="CESI黑体-GB13000" w:hAnsi="CESI黑体-GB13000" w:eastAsia="CESI黑体-GB13000" w:cs="CESI黑体-GB13000"/>
          <w:sz w:val="28"/>
          <w:szCs w:val="28"/>
        </w:rPr>
        <w:t>推荐单位：（加盖公章）</w:t>
      </w:r>
      <w:r>
        <w:rPr>
          <w:rFonts w:ascii="CESI黑体-GB13000" w:hAnsi="CESI黑体-GB13000" w:eastAsia="CESI黑体-GB13000" w:cs="CESI黑体-GB13000"/>
          <w:sz w:val="28"/>
          <w:szCs w:val="28"/>
        </w:rPr>
        <w:t xml:space="preserve">                                                  </w:t>
      </w:r>
      <w:r>
        <w:rPr>
          <w:rFonts w:hint="eastAsia" w:ascii="CESI黑体-GB13000" w:hAnsi="CESI黑体-GB13000" w:eastAsia="CESI黑体-GB13000" w:cs="CESI黑体-GB13000"/>
          <w:sz w:val="28"/>
          <w:szCs w:val="28"/>
        </w:rPr>
        <w:t>年</w:t>
      </w:r>
      <w:r>
        <w:rPr>
          <w:rFonts w:ascii="CESI黑体-GB13000" w:hAnsi="CESI黑体-GB13000" w:eastAsia="CESI黑体-GB13000" w:cs="CESI黑体-GB13000"/>
          <w:sz w:val="28"/>
          <w:szCs w:val="28"/>
        </w:rPr>
        <w:t xml:space="preserve">    </w:t>
      </w:r>
      <w:r>
        <w:rPr>
          <w:rFonts w:hint="eastAsia" w:ascii="CESI黑体-GB13000" w:hAnsi="CESI黑体-GB13000" w:eastAsia="CESI黑体-GB13000" w:cs="CESI黑体-GB13000"/>
          <w:sz w:val="28"/>
          <w:szCs w:val="28"/>
        </w:rPr>
        <w:t>月</w:t>
      </w:r>
      <w:r>
        <w:rPr>
          <w:rFonts w:ascii="CESI黑体-GB13000" w:hAnsi="CESI黑体-GB13000" w:eastAsia="CESI黑体-GB13000" w:cs="CESI黑体-GB13000"/>
          <w:sz w:val="28"/>
          <w:szCs w:val="28"/>
        </w:rPr>
        <w:t xml:space="preserve">    </w:t>
      </w:r>
      <w:r>
        <w:rPr>
          <w:rFonts w:hint="eastAsia" w:ascii="CESI黑体-GB13000" w:hAnsi="CESI黑体-GB13000" w:eastAsia="CESI黑体-GB13000" w:cs="CESI黑体-GB13000"/>
          <w:sz w:val="28"/>
          <w:szCs w:val="28"/>
        </w:rPr>
        <w:t>日</w:t>
      </w:r>
    </w:p>
    <w:tbl>
      <w:tblPr>
        <w:tblStyle w:val="8"/>
        <w:tblW w:w="12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4573"/>
        <w:gridCol w:w="2991"/>
        <w:gridCol w:w="2513"/>
        <w:gridCol w:w="1387"/>
      </w:tblGrid>
      <w:tr w14:paraId="672C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5" w:type="dxa"/>
            <w:vAlign w:val="center"/>
          </w:tcPr>
          <w:p w14:paraId="07171D63">
            <w:pPr>
              <w:ind w:firstLine="0" w:firstLineChars="0"/>
              <w:jc w:val="center"/>
              <w:rPr>
                <w:rFonts w:ascii="仿宋_GB2312" w:hAnsi="Calibri"/>
                <w:b/>
                <w:bCs/>
                <w:sz w:val="28"/>
                <w:szCs w:val="28"/>
              </w:rPr>
            </w:pPr>
            <w:r>
              <w:rPr>
                <w:rFonts w:hint="eastAsia" w:ascii="仿宋_GB2312" w:hAnsi="Calibri" w:cs="仿宋_GB2312"/>
                <w:b/>
                <w:bCs/>
                <w:sz w:val="28"/>
                <w:szCs w:val="28"/>
              </w:rPr>
              <w:t>推荐顺序</w:t>
            </w:r>
          </w:p>
        </w:tc>
        <w:tc>
          <w:tcPr>
            <w:tcW w:w="4573" w:type="dxa"/>
            <w:vAlign w:val="center"/>
          </w:tcPr>
          <w:p w14:paraId="6DCE0882">
            <w:pPr>
              <w:ind w:firstLine="0" w:firstLineChars="0"/>
              <w:jc w:val="center"/>
              <w:rPr>
                <w:rFonts w:ascii="仿宋_GB2312" w:hAnsi="Calibri"/>
                <w:b/>
                <w:bCs/>
                <w:sz w:val="28"/>
                <w:szCs w:val="28"/>
              </w:rPr>
            </w:pPr>
            <w:r>
              <w:rPr>
                <w:rFonts w:hint="eastAsia" w:ascii="仿宋_GB2312" w:hAnsi="Calibri" w:cs="仿宋_GB2312"/>
                <w:b/>
                <w:bCs/>
                <w:sz w:val="28"/>
                <w:szCs w:val="28"/>
              </w:rPr>
              <w:t>书名（册数）</w:t>
            </w:r>
          </w:p>
        </w:tc>
        <w:tc>
          <w:tcPr>
            <w:tcW w:w="2991" w:type="dxa"/>
            <w:vAlign w:val="center"/>
          </w:tcPr>
          <w:p w14:paraId="140BB9A2">
            <w:pPr>
              <w:ind w:firstLine="0" w:firstLineChars="0"/>
              <w:jc w:val="center"/>
              <w:rPr>
                <w:rFonts w:ascii="仿宋_GB2312" w:hAnsi="Calibri"/>
                <w:b/>
                <w:bCs/>
                <w:sz w:val="28"/>
                <w:szCs w:val="28"/>
              </w:rPr>
            </w:pPr>
            <w:r>
              <w:rPr>
                <w:rFonts w:hint="eastAsia" w:ascii="仿宋_GB2312" w:hAnsi="Calibri" w:cs="仿宋_GB2312"/>
                <w:b/>
                <w:bCs/>
                <w:sz w:val="28"/>
                <w:szCs w:val="28"/>
              </w:rPr>
              <w:t>作者</w:t>
            </w:r>
            <w:r>
              <w:rPr>
                <w:rFonts w:ascii="仿宋_GB2312" w:hAnsi="Calibri" w:cs="仿宋_GB2312"/>
                <w:b/>
                <w:bCs/>
                <w:sz w:val="28"/>
                <w:szCs w:val="28"/>
              </w:rPr>
              <w:t>/</w:t>
            </w:r>
            <w:r>
              <w:rPr>
                <w:rFonts w:hint="eastAsia" w:ascii="仿宋_GB2312" w:hAnsi="Calibri" w:cs="仿宋_GB2312"/>
                <w:b/>
                <w:bCs/>
                <w:sz w:val="28"/>
                <w:szCs w:val="28"/>
              </w:rPr>
              <w:t>译者</w:t>
            </w:r>
          </w:p>
        </w:tc>
        <w:tc>
          <w:tcPr>
            <w:tcW w:w="2513" w:type="dxa"/>
            <w:vAlign w:val="center"/>
          </w:tcPr>
          <w:p w14:paraId="09D37728">
            <w:pPr>
              <w:ind w:firstLine="0" w:firstLineChars="0"/>
              <w:jc w:val="center"/>
              <w:rPr>
                <w:rFonts w:ascii="仿宋_GB2312" w:hAnsi="Calibri"/>
                <w:b/>
                <w:bCs/>
                <w:sz w:val="28"/>
                <w:szCs w:val="28"/>
              </w:rPr>
            </w:pPr>
            <w:r>
              <w:rPr>
                <w:rFonts w:hint="eastAsia" w:ascii="仿宋_GB2312" w:hAnsi="Calibri" w:cs="仿宋_GB2312"/>
                <w:b/>
                <w:bCs/>
                <w:sz w:val="28"/>
                <w:szCs w:val="28"/>
              </w:rPr>
              <w:t>出版社</w:t>
            </w:r>
          </w:p>
        </w:tc>
        <w:tc>
          <w:tcPr>
            <w:tcW w:w="1387" w:type="dxa"/>
            <w:vAlign w:val="center"/>
          </w:tcPr>
          <w:p w14:paraId="5276AB23">
            <w:pPr>
              <w:ind w:firstLine="0" w:firstLineChars="0"/>
              <w:jc w:val="center"/>
              <w:rPr>
                <w:rFonts w:ascii="仿宋_GB2312" w:hAnsi="Calibri"/>
                <w:b/>
                <w:bCs/>
                <w:sz w:val="28"/>
                <w:szCs w:val="28"/>
              </w:rPr>
            </w:pPr>
            <w:r>
              <w:rPr>
                <w:rFonts w:hint="eastAsia" w:ascii="仿宋_GB2312" w:hAnsi="Calibri" w:cs="仿宋_GB2312"/>
                <w:b/>
                <w:bCs/>
                <w:sz w:val="28"/>
                <w:szCs w:val="28"/>
              </w:rPr>
              <w:t>备注</w:t>
            </w:r>
          </w:p>
        </w:tc>
      </w:tr>
      <w:tr w14:paraId="074F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325" w:type="dxa"/>
            <w:vAlign w:val="center"/>
          </w:tcPr>
          <w:p w14:paraId="1D615170">
            <w:pPr>
              <w:ind w:firstLine="0" w:firstLineChars="0"/>
              <w:jc w:val="center"/>
              <w:rPr>
                <w:rFonts w:ascii="仿宋_GB2312" w:hAnsi="Calibri" w:cs="仿宋_GB2312"/>
                <w:sz w:val="24"/>
                <w:szCs w:val="24"/>
              </w:rPr>
            </w:pPr>
            <w:r>
              <w:rPr>
                <w:rFonts w:ascii="仿宋_GB2312" w:hAnsi="Calibri" w:cs="仿宋_GB2312"/>
                <w:sz w:val="24"/>
                <w:szCs w:val="24"/>
              </w:rPr>
              <w:t>1</w:t>
            </w:r>
          </w:p>
        </w:tc>
        <w:tc>
          <w:tcPr>
            <w:tcW w:w="4573" w:type="dxa"/>
            <w:vAlign w:val="center"/>
          </w:tcPr>
          <w:p w14:paraId="660E56BC">
            <w:pPr>
              <w:spacing w:line="400" w:lineRule="exact"/>
              <w:ind w:firstLine="0" w:firstLineChars="0"/>
              <w:rPr>
                <w:rFonts w:ascii="仿宋_GB2312" w:hAnsi="Calibri"/>
                <w:sz w:val="24"/>
                <w:szCs w:val="24"/>
              </w:rPr>
            </w:pPr>
          </w:p>
        </w:tc>
        <w:tc>
          <w:tcPr>
            <w:tcW w:w="2991" w:type="dxa"/>
            <w:vAlign w:val="center"/>
          </w:tcPr>
          <w:p w14:paraId="7A9B1645">
            <w:pPr>
              <w:spacing w:line="400" w:lineRule="exact"/>
              <w:ind w:firstLine="0" w:firstLineChars="0"/>
              <w:jc w:val="left"/>
              <w:rPr>
                <w:rFonts w:ascii="仿宋_GB2312" w:hAnsi="Calibri"/>
                <w:sz w:val="24"/>
                <w:szCs w:val="24"/>
              </w:rPr>
            </w:pPr>
          </w:p>
        </w:tc>
        <w:tc>
          <w:tcPr>
            <w:tcW w:w="2513" w:type="dxa"/>
            <w:vAlign w:val="center"/>
          </w:tcPr>
          <w:p w14:paraId="1A21D862">
            <w:pPr>
              <w:spacing w:line="400" w:lineRule="exact"/>
              <w:ind w:firstLine="0" w:firstLineChars="0"/>
              <w:rPr>
                <w:rFonts w:ascii="仿宋_GB2312" w:hAnsi="Calibri"/>
                <w:sz w:val="24"/>
                <w:szCs w:val="24"/>
              </w:rPr>
            </w:pPr>
          </w:p>
        </w:tc>
        <w:tc>
          <w:tcPr>
            <w:tcW w:w="1387" w:type="dxa"/>
            <w:vAlign w:val="center"/>
          </w:tcPr>
          <w:p w14:paraId="3348B763">
            <w:pPr>
              <w:spacing w:line="400" w:lineRule="exact"/>
              <w:ind w:firstLine="0" w:firstLineChars="0"/>
              <w:rPr>
                <w:rFonts w:ascii="仿宋_GB2312" w:hAnsi="Calibri"/>
                <w:sz w:val="24"/>
                <w:szCs w:val="24"/>
              </w:rPr>
            </w:pPr>
          </w:p>
        </w:tc>
      </w:tr>
      <w:tr w14:paraId="45C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25" w:type="dxa"/>
            <w:vAlign w:val="center"/>
          </w:tcPr>
          <w:p w14:paraId="7DC45552">
            <w:pPr>
              <w:ind w:firstLine="0" w:firstLineChars="0"/>
              <w:jc w:val="center"/>
              <w:rPr>
                <w:rFonts w:ascii="仿宋_GB2312" w:hAnsi="Calibri" w:cs="仿宋_GB2312"/>
                <w:sz w:val="24"/>
                <w:szCs w:val="24"/>
              </w:rPr>
            </w:pPr>
            <w:r>
              <w:rPr>
                <w:rFonts w:ascii="仿宋_GB2312" w:hAnsi="Calibri" w:cs="仿宋_GB2312"/>
                <w:sz w:val="24"/>
                <w:szCs w:val="24"/>
              </w:rPr>
              <w:t>2</w:t>
            </w:r>
          </w:p>
        </w:tc>
        <w:tc>
          <w:tcPr>
            <w:tcW w:w="4573" w:type="dxa"/>
            <w:vAlign w:val="center"/>
          </w:tcPr>
          <w:p w14:paraId="6329E60E">
            <w:pPr>
              <w:spacing w:line="400" w:lineRule="exact"/>
              <w:ind w:firstLine="0" w:firstLineChars="0"/>
              <w:rPr>
                <w:rFonts w:ascii="仿宋_GB2312" w:hAnsi="Calibri"/>
                <w:sz w:val="24"/>
                <w:szCs w:val="24"/>
              </w:rPr>
            </w:pPr>
          </w:p>
        </w:tc>
        <w:tc>
          <w:tcPr>
            <w:tcW w:w="2991" w:type="dxa"/>
            <w:vAlign w:val="center"/>
          </w:tcPr>
          <w:p w14:paraId="3B89F305">
            <w:pPr>
              <w:spacing w:line="400" w:lineRule="exact"/>
              <w:ind w:firstLine="0" w:firstLineChars="0"/>
              <w:rPr>
                <w:rFonts w:ascii="仿宋_GB2312" w:hAnsi="Calibri"/>
                <w:sz w:val="24"/>
                <w:szCs w:val="24"/>
              </w:rPr>
            </w:pPr>
          </w:p>
        </w:tc>
        <w:tc>
          <w:tcPr>
            <w:tcW w:w="2513" w:type="dxa"/>
            <w:vAlign w:val="center"/>
          </w:tcPr>
          <w:p w14:paraId="746527D4">
            <w:pPr>
              <w:spacing w:line="400" w:lineRule="exact"/>
              <w:ind w:firstLine="0" w:firstLineChars="0"/>
              <w:rPr>
                <w:rFonts w:ascii="仿宋_GB2312" w:hAnsi="Calibri"/>
                <w:sz w:val="24"/>
                <w:szCs w:val="24"/>
              </w:rPr>
            </w:pPr>
          </w:p>
        </w:tc>
        <w:tc>
          <w:tcPr>
            <w:tcW w:w="1387" w:type="dxa"/>
            <w:vAlign w:val="center"/>
          </w:tcPr>
          <w:p w14:paraId="412B35BA">
            <w:pPr>
              <w:spacing w:line="400" w:lineRule="exact"/>
              <w:ind w:firstLine="0" w:firstLineChars="0"/>
              <w:rPr>
                <w:rFonts w:ascii="仿宋_GB2312" w:hAnsi="Calibri"/>
                <w:sz w:val="24"/>
                <w:szCs w:val="24"/>
              </w:rPr>
            </w:pPr>
          </w:p>
        </w:tc>
      </w:tr>
      <w:tr w14:paraId="0436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325" w:type="dxa"/>
            <w:vAlign w:val="center"/>
          </w:tcPr>
          <w:p w14:paraId="6C629801">
            <w:pPr>
              <w:ind w:firstLine="0" w:firstLineChars="0"/>
              <w:jc w:val="center"/>
              <w:rPr>
                <w:rFonts w:ascii="仿宋_GB2312" w:hAnsi="Calibri" w:cs="仿宋_GB2312"/>
                <w:sz w:val="24"/>
                <w:szCs w:val="24"/>
              </w:rPr>
            </w:pPr>
            <w:r>
              <w:rPr>
                <w:rFonts w:ascii="仿宋_GB2312" w:hAnsi="Calibri" w:cs="仿宋_GB2312"/>
                <w:sz w:val="24"/>
                <w:szCs w:val="24"/>
              </w:rPr>
              <w:t>3</w:t>
            </w:r>
          </w:p>
        </w:tc>
        <w:tc>
          <w:tcPr>
            <w:tcW w:w="4573" w:type="dxa"/>
            <w:vAlign w:val="center"/>
          </w:tcPr>
          <w:p w14:paraId="567E262A">
            <w:pPr>
              <w:spacing w:line="400" w:lineRule="exact"/>
              <w:ind w:firstLine="0" w:firstLineChars="0"/>
            </w:pPr>
          </w:p>
        </w:tc>
        <w:tc>
          <w:tcPr>
            <w:tcW w:w="2991" w:type="dxa"/>
            <w:vAlign w:val="center"/>
          </w:tcPr>
          <w:p w14:paraId="1FA763AC">
            <w:pPr>
              <w:spacing w:line="400" w:lineRule="exact"/>
              <w:ind w:firstLine="0" w:firstLineChars="0"/>
              <w:rPr>
                <w:rFonts w:ascii="仿宋_GB2312" w:hAnsi="Calibri"/>
                <w:sz w:val="24"/>
                <w:szCs w:val="24"/>
              </w:rPr>
            </w:pPr>
          </w:p>
        </w:tc>
        <w:tc>
          <w:tcPr>
            <w:tcW w:w="2513" w:type="dxa"/>
            <w:vAlign w:val="center"/>
          </w:tcPr>
          <w:p w14:paraId="54FE29C1">
            <w:pPr>
              <w:spacing w:line="400" w:lineRule="exact"/>
              <w:ind w:firstLine="0" w:firstLineChars="0"/>
              <w:rPr>
                <w:rFonts w:ascii="仿宋_GB2312" w:hAnsi="Calibri"/>
                <w:sz w:val="24"/>
                <w:szCs w:val="24"/>
              </w:rPr>
            </w:pPr>
          </w:p>
        </w:tc>
        <w:tc>
          <w:tcPr>
            <w:tcW w:w="1387" w:type="dxa"/>
            <w:vAlign w:val="center"/>
          </w:tcPr>
          <w:p w14:paraId="5C8D6A5F">
            <w:pPr>
              <w:spacing w:line="400" w:lineRule="exact"/>
              <w:ind w:firstLine="0" w:firstLineChars="0"/>
              <w:rPr>
                <w:rFonts w:ascii="仿宋_GB2312" w:hAnsi="Calibri"/>
                <w:sz w:val="24"/>
                <w:szCs w:val="24"/>
              </w:rPr>
            </w:pPr>
          </w:p>
        </w:tc>
      </w:tr>
    </w:tbl>
    <w:p w14:paraId="4A84A937">
      <w:pPr>
        <w:spacing w:line="600" w:lineRule="exact"/>
        <w:ind w:firstLine="31680"/>
        <w:rPr>
          <w:b/>
          <w:bCs/>
          <w:sz w:val="28"/>
          <w:szCs w:val="28"/>
        </w:rPr>
      </w:pPr>
      <w:r>
        <w:rPr>
          <w:rFonts w:hint="eastAsia" w:ascii="仿宋_GB2312" w:hAnsi="Calibri" w:cs="仿宋_GB2312"/>
          <w:b/>
          <w:bCs/>
          <w:sz w:val="28"/>
          <w:szCs w:val="28"/>
        </w:rPr>
        <w:t>联系人：</w:t>
      </w:r>
      <w:r>
        <w:rPr>
          <w:rFonts w:ascii="仿宋_GB2312" w:hAnsi="Calibri" w:cs="仿宋_GB2312"/>
          <w:b/>
          <w:bCs/>
          <w:sz w:val="28"/>
          <w:szCs w:val="28"/>
        </w:rPr>
        <w:t xml:space="preserve">                             </w:t>
      </w:r>
      <w:r>
        <w:rPr>
          <w:rFonts w:hint="eastAsia" w:ascii="仿宋_GB2312" w:hAnsi="Calibri" w:cs="仿宋_GB2312"/>
          <w:b/>
          <w:bCs/>
          <w:sz w:val="28"/>
          <w:szCs w:val="28"/>
        </w:rPr>
        <w:t>联系方式：</w:t>
      </w:r>
      <w:r>
        <w:rPr>
          <w:rFonts w:ascii="仿宋_GB2312" w:hAnsi="Calibri" w:cs="仿宋_GB2312"/>
          <w:b/>
          <w:bCs/>
          <w:sz w:val="28"/>
          <w:szCs w:val="28"/>
        </w:rPr>
        <w:t xml:space="preserve">  </w:t>
      </w:r>
    </w:p>
    <w:p w14:paraId="28DD7F8F">
      <w:pPr>
        <w:spacing w:line="500" w:lineRule="exact"/>
        <w:ind w:firstLine="31680"/>
        <w:rPr>
          <w:sz w:val="21"/>
          <w:szCs w:val="21"/>
        </w:rPr>
      </w:pPr>
      <w:r>
        <w:rPr>
          <w:rFonts w:hint="eastAsia" w:cs="仿宋_GB2312"/>
          <w:sz w:val="21"/>
          <w:szCs w:val="21"/>
        </w:rPr>
        <w:t>注：</w:t>
      </w:r>
      <w:r>
        <w:rPr>
          <w:sz w:val="21"/>
          <w:szCs w:val="21"/>
        </w:rPr>
        <w:t>1.</w:t>
      </w:r>
      <w:r>
        <w:rPr>
          <w:rFonts w:hint="eastAsia" w:cs="仿宋_GB2312"/>
          <w:sz w:val="21"/>
          <w:szCs w:val="21"/>
        </w:rPr>
        <w:t>书名、作者</w:t>
      </w:r>
      <w:r>
        <w:rPr>
          <w:sz w:val="21"/>
          <w:szCs w:val="21"/>
        </w:rPr>
        <w:t>/</w:t>
      </w:r>
      <w:r>
        <w:rPr>
          <w:rFonts w:hint="eastAsia" w:cs="仿宋_GB2312"/>
          <w:sz w:val="21"/>
          <w:szCs w:val="21"/>
        </w:rPr>
        <w:t>译者、出版社等信息务必与作品封面、扉页、版权页印制字样保持一致。</w:t>
      </w:r>
    </w:p>
    <w:p w14:paraId="0CCA2662">
      <w:pPr>
        <w:spacing w:line="500" w:lineRule="exact"/>
        <w:ind w:firstLine="840" w:firstLineChars="400"/>
        <w:rPr>
          <w:sz w:val="21"/>
          <w:szCs w:val="21"/>
        </w:rPr>
      </w:pPr>
      <w:r>
        <w:rPr>
          <w:sz w:val="21"/>
          <w:szCs w:val="21"/>
        </w:rPr>
        <w:t>2.</w:t>
      </w:r>
      <w:r>
        <w:rPr>
          <w:rFonts w:hint="eastAsia" w:cs="仿宋_GB2312"/>
          <w:sz w:val="21"/>
          <w:szCs w:val="21"/>
        </w:rPr>
        <w:t>本表加盖公章的原件与实物作品一并邮寄。</w:t>
      </w:r>
    </w:p>
    <w:p w14:paraId="7E60B339">
      <w:pPr>
        <w:spacing w:line="500" w:lineRule="exact"/>
        <w:ind w:firstLine="840" w:firstLineChars="400"/>
        <w:rPr>
          <w:sz w:val="21"/>
          <w:szCs w:val="21"/>
        </w:rPr>
      </w:pPr>
      <w:r>
        <w:rPr>
          <w:sz w:val="21"/>
          <w:szCs w:val="21"/>
        </w:rPr>
        <w:t>3.</w:t>
      </w:r>
      <w:r>
        <w:rPr>
          <w:rFonts w:hint="eastAsia" w:cs="仿宋_GB2312"/>
          <w:sz w:val="21"/>
          <w:szCs w:val="21"/>
        </w:rPr>
        <w:t>邮件寄件人须为推荐单位明确的联系人及联系方式，不受理其他人寄送的材料。</w:t>
      </w:r>
    </w:p>
    <w:p w14:paraId="71FC9BEF">
      <w:pPr>
        <w:spacing w:line="500" w:lineRule="exact"/>
        <w:ind w:firstLine="840" w:firstLineChars="400"/>
      </w:pPr>
      <w:r>
        <w:rPr>
          <w:sz w:val="21"/>
          <w:szCs w:val="21"/>
        </w:rPr>
        <w:t>4.</w:t>
      </w:r>
      <w:r>
        <w:rPr>
          <w:rFonts w:hint="eastAsia" w:cs="仿宋_GB2312"/>
          <w:sz w:val="21"/>
          <w:szCs w:val="21"/>
        </w:rPr>
        <w:t>推荐作品数量超过控制数时，按推荐顺序取相应数量作品。</w:t>
      </w:r>
    </w:p>
    <w:p w14:paraId="6EDB4D75">
      <w:pPr>
        <w:spacing w:line="600" w:lineRule="exact"/>
        <w:ind w:firstLine="31680"/>
        <w:rPr>
          <w:rFonts w:ascii="仿宋" w:hAnsi="仿宋" w:eastAsia="仿宋"/>
          <w:kern w:val="0"/>
        </w:rPr>
        <w:sectPr>
          <w:pgSz w:w="15840" w:h="12240" w:orient="landscape"/>
          <w:pgMar w:top="1746" w:right="1702" w:bottom="1746" w:left="1560" w:header="720" w:footer="720" w:gutter="0"/>
          <w:pgNumType w:fmt="numberInDash"/>
          <w:cols w:space="720" w:num="1"/>
          <w:titlePg/>
        </w:sectPr>
      </w:pPr>
    </w:p>
    <w:p w14:paraId="07B4E87A">
      <w:pPr>
        <w:spacing w:line="600" w:lineRule="exact"/>
        <w:ind w:firstLine="0" w:firstLineChars="0"/>
        <w:rPr>
          <w:rFonts w:ascii="黑体" w:hAnsi="黑体" w:eastAsia="黑体"/>
          <w:kern w:val="0"/>
        </w:rPr>
      </w:pPr>
      <w:r>
        <w:rPr>
          <w:rFonts w:hint="eastAsia" w:ascii="黑体" w:hAnsi="黑体" w:eastAsia="黑体" w:cs="黑体"/>
          <w:kern w:val="0"/>
        </w:rPr>
        <w:t>附件</w:t>
      </w:r>
      <w:r>
        <w:rPr>
          <w:rFonts w:ascii="黑体" w:hAnsi="黑体" w:eastAsia="黑体" w:cs="黑体"/>
          <w:kern w:val="0"/>
        </w:rPr>
        <w:t>2</w:t>
      </w:r>
    </w:p>
    <w:p w14:paraId="6136C1F3">
      <w:pPr>
        <w:spacing w:line="600" w:lineRule="exact"/>
        <w:ind w:firstLine="31680"/>
        <w:jc w:val="center"/>
        <w:rPr>
          <w:rFonts w:ascii="仿宋" w:hAnsi="仿宋" w:eastAsia="仿宋"/>
          <w:b/>
          <w:bCs/>
          <w:kern w:val="0"/>
          <w:sz w:val="36"/>
          <w:szCs w:val="36"/>
        </w:rPr>
      </w:pPr>
      <w:r>
        <w:rPr>
          <w:rFonts w:ascii="方正小标宋简体" w:hAnsi="方正小标宋简体" w:eastAsia="方正小标宋简体" w:cs="方正小标宋简体"/>
          <w:kern w:val="0"/>
          <w:sz w:val="36"/>
          <w:szCs w:val="36"/>
        </w:rPr>
        <w:t>2024</w:t>
      </w:r>
      <w:r>
        <w:rPr>
          <w:rFonts w:hint="eastAsia" w:ascii="方正小标宋简体" w:hAnsi="方正小标宋简体" w:eastAsia="方正小标宋简体" w:cs="方正小标宋简体"/>
          <w:kern w:val="0"/>
          <w:sz w:val="36"/>
          <w:szCs w:val="36"/>
        </w:rPr>
        <w:t>年福建省优秀科普图书作品报名表</w:t>
      </w:r>
    </w:p>
    <w:p w14:paraId="558BE883">
      <w:pPr>
        <w:adjustRightInd w:val="0"/>
        <w:snapToGrid w:val="0"/>
        <w:spacing w:afterLines="25"/>
        <w:ind w:left="160" w:leftChars="50" w:right="160" w:rightChars="50" w:firstLine="31680"/>
        <w:rPr>
          <w:rFonts w:ascii="仿宋" w:hAnsi="仿宋" w:eastAsia="仿宋"/>
          <w:sz w:val="24"/>
          <w:szCs w:val="24"/>
        </w:rPr>
      </w:pPr>
      <w:r>
        <w:rPr>
          <w:rFonts w:hint="eastAsia" w:ascii="仿宋" w:hAnsi="仿宋" w:eastAsia="仿宋" w:cs="仿宋"/>
          <w:sz w:val="24"/>
          <w:szCs w:val="24"/>
        </w:rPr>
        <w:t>推荐单位：</w:t>
      </w:r>
      <w:r>
        <w:rPr>
          <w:rFonts w:ascii="仿宋" w:hAnsi="仿宋" w:eastAsia="仿宋" w:cs="仿宋"/>
          <w:sz w:val="24"/>
          <w:szCs w:val="24"/>
        </w:rPr>
        <w:t xml:space="preserve">                                             </w:t>
      </w:r>
      <w:r>
        <w:rPr>
          <w:rFonts w:hint="eastAsia" w:ascii="仿宋" w:hAnsi="仿宋" w:eastAsia="仿宋" w:cs="仿宋"/>
          <w:sz w:val="24"/>
          <w:szCs w:val="24"/>
        </w:rPr>
        <w:t>序号：</w:t>
      </w:r>
    </w:p>
    <w:tbl>
      <w:tblPr>
        <w:tblStyle w:val="8"/>
        <w:tblW w:w="9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92"/>
        <w:gridCol w:w="3113"/>
        <w:gridCol w:w="1832"/>
        <w:gridCol w:w="1204"/>
        <w:gridCol w:w="1838"/>
      </w:tblGrid>
      <w:tr w14:paraId="7AA9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4" w:hRule="atLeast"/>
          <w:jc w:val="center"/>
        </w:trPr>
        <w:tc>
          <w:tcPr>
            <w:tcW w:w="9779" w:type="dxa"/>
            <w:gridSpan w:val="5"/>
            <w:vAlign w:val="center"/>
          </w:tcPr>
          <w:p w14:paraId="50181594">
            <w:pPr>
              <w:adjustRightInd w:val="0"/>
              <w:snapToGrid w:val="0"/>
              <w:ind w:firstLine="0" w:firstLineChars="0"/>
              <w:jc w:val="center"/>
              <w:rPr>
                <w:sz w:val="24"/>
                <w:szCs w:val="24"/>
              </w:rPr>
            </w:pPr>
            <w:r>
              <w:rPr>
                <w:rFonts w:hint="eastAsia" w:cs="仿宋_GB2312"/>
                <w:b/>
                <w:bCs/>
                <w:sz w:val="24"/>
                <w:szCs w:val="24"/>
              </w:rPr>
              <w:t>申报主体信息</w:t>
            </w:r>
          </w:p>
        </w:tc>
      </w:tr>
      <w:tr w14:paraId="0C0CD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4" w:hRule="atLeast"/>
          <w:jc w:val="center"/>
        </w:trPr>
        <w:tc>
          <w:tcPr>
            <w:tcW w:w="1792" w:type="dxa"/>
            <w:vAlign w:val="center"/>
          </w:tcPr>
          <w:p w14:paraId="72227D3E">
            <w:pPr>
              <w:adjustRightInd w:val="0"/>
              <w:snapToGrid w:val="0"/>
              <w:ind w:firstLine="0" w:firstLineChars="0"/>
              <w:jc w:val="center"/>
              <w:rPr>
                <w:sz w:val="24"/>
                <w:szCs w:val="24"/>
              </w:rPr>
            </w:pPr>
            <w:r>
              <w:rPr>
                <w:rFonts w:hint="eastAsia" w:cs="仿宋_GB2312"/>
                <w:sz w:val="24"/>
                <w:szCs w:val="24"/>
              </w:rPr>
              <w:t>申报主体</w:t>
            </w:r>
          </w:p>
        </w:tc>
        <w:tc>
          <w:tcPr>
            <w:tcW w:w="7987" w:type="dxa"/>
            <w:gridSpan w:val="4"/>
            <w:vAlign w:val="center"/>
          </w:tcPr>
          <w:p w14:paraId="57FDC51C">
            <w:pPr>
              <w:adjustRightInd w:val="0"/>
              <w:snapToGrid w:val="0"/>
              <w:ind w:firstLine="0" w:firstLineChars="0"/>
              <w:rPr>
                <w:sz w:val="24"/>
                <w:szCs w:val="24"/>
              </w:rPr>
            </w:pPr>
          </w:p>
        </w:tc>
      </w:tr>
      <w:tr w14:paraId="272D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4" w:hRule="atLeast"/>
          <w:jc w:val="center"/>
        </w:trPr>
        <w:tc>
          <w:tcPr>
            <w:tcW w:w="1792" w:type="dxa"/>
            <w:vAlign w:val="center"/>
          </w:tcPr>
          <w:p w14:paraId="4562117F">
            <w:pPr>
              <w:adjustRightInd w:val="0"/>
              <w:snapToGrid w:val="0"/>
              <w:ind w:firstLine="0" w:firstLineChars="0"/>
              <w:jc w:val="center"/>
              <w:rPr>
                <w:sz w:val="24"/>
                <w:szCs w:val="24"/>
              </w:rPr>
            </w:pPr>
            <w:r>
              <w:rPr>
                <w:rFonts w:hint="eastAsia" w:cs="仿宋_GB2312"/>
                <w:sz w:val="24"/>
                <w:szCs w:val="24"/>
              </w:rPr>
              <w:t>联系人</w:t>
            </w:r>
          </w:p>
        </w:tc>
        <w:tc>
          <w:tcPr>
            <w:tcW w:w="7987" w:type="dxa"/>
            <w:gridSpan w:val="4"/>
            <w:vAlign w:val="center"/>
          </w:tcPr>
          <w:p w14:paraId="3857095A">
            <w:pPr>
              <w:adjustRightInd w:val="0"/>
              <w:snapToGrid w:val="0"/>
              <w:ind w:firstLine="0" w:firstLineChars="0"/>
              <w:rPr>
                <w:sz w:val="24"/>
                <w:szCs w:val="24"/>
              </w:rPr>
            </w:pPr>
          </w:p>
        </w:tc>
      </w:tr>
      <w:tr w14:paraId="2D69C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01" w:hRule="atLeast"/>
          <w:jc w:val="center"/>
        </w:trPr>
        <w:tc>
          <w:tcPr>
            <w:tcW w:w="1792" w:type="dxa"/>
            <w:vAlign w:val="center"/>
          </w:tcPr>
          <w:p w14:paraId="70B9C447">
            <w:pPr>
              <w:adjustRightInd w:val="0"/>
              <w:snapToGrid w:val="0"/>
              <w:ind w:firstLine="0" w:firstLineChars="0"/>
              <w:jc w:val="center"/>
              <w:rPr>
                <w:sz w:val="24"/>
                <w:szCs w:val="24"/>
              </w:rPr>
            </w:pPr>
            <w:r>
              <w:rPr>
                <w:rFonts w:hint="eastAsia" w:cs="仿宋_GB2312"/>
                <w:sz w:val="24"/>
                <w:szCs w:val="24"/>
              </w:rPr>
              <w:t>联系地址</w:t>
            </w:r>
          </w:p>
        </w:tc>
        <w:tc>
          <w:tcPr>
            <w:tcW w:w="7987" w:type="dxa"/>
            <w:gridSpan w:val="4"/>
            <w:vAlign w:val="center"/>
          </w:tcPr>
          <w:p w14:paraId="38CDA39E">
            <w:pPr>
              <w:adjustRightInd w:val="0"/>
              <w:snapToGrid w:val="0"/>
              <w:ind w:firstLine="0" w:firstLineChars="0"/>
              <w:rPr>
                <w:sz w:val="24"/>
                <w:szCs w:val="24"/>
              </w:rPr>
            </w:pPr>
          </w:p>
        </w:tc>
      </w:tr>
      <w:tr w14:paraId="2F22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6" w:hRule="atLeast"/>
          <w:jc w:val="center"/>
        </w:trPr>
        <w:tc>
          <w:tcPr>
            <w:tcW w:w="1792" w:type="dxa"/>
            <w:vAlign w:val="center"/>
          </w:tcPr>
          <w:p w14:paraId="264DE785">
            <w:pPr>
              <w:adjustRightInd w:val="0"/>
              <w:snapToGrid w:val="0"/>
              <w:ind w:firstLine="0" w:firstLineChars="0"/>
              <w:jc w:val="center"/>
              <w:rPr>
                <w:sz w:val="24"/>
                <w:szCs w:val="24"/>
              </w:rPr>
            </w:pPr>
            <w:r>
              <w:rPr>
                <w:rFonts w:hint="eastAsia" w:cs="仿宋_GB2312"/>
                <w:sz w:val="24"/>
                <w:szCs w:val="24"/>
              </w:rPr>
              <w:t>联系电话</w:t>
            </w:r>
          </w:p>
        </w:tc>
        <w:tc>
          <w:tcPr>
            <w:tcW w:w="3113" w:type="dxa"/>
            <w:tcBorders>
              <w:right w:val="single" w:color="auto" w:sz="4" w:space="0"/>
            </w:tcBorders>
            <w:vAlign w:val="center"/>
          </w:tcPr>
          <w:p w14:paraId="55113F78">
            <w:pPr>
              <w:adjustRightInd w:val="0"/>
              <w:snapToGrid w:val="0"/>
              <w:ind w:firstLine="0" w:firstLineChars="0"/>
              <w:jc w:val="center"/>
              <w:rPr>
                <w:sz w:val="24"/>
                <w:szCs w:val="24"/>
              </w:rPr>
            </w:pPr>
          </w:p>
        </w:tc>
        <w:tc>
          <w:tcPr>
            <w:tcW w:w="1832" w:type="dxa"/>
            <w:tcBorders>
              <w:left w:val="single" w:color="auto" w:sz="4" w:space="0"/>
              <w:right w:val="single" w:color="auto" w:sz="4" w:space="0"/>
            </w:tcBorders>
            <w:vAlign w:val="center"/>
          </w:tcPr>
          <w:p w14:paraId="68346F87">
            <w:pPr>
              <w:adjustRightInd w:val="0"/>
              <w:snapToGrid w:val="0"/>
              <w:ind w:firstLine="0" w:firstLineChars="0"/>
              <w:jc w:val="center"/>
              <w:rPr>
                <w:sz w:val="24"/>
                <w:szCs w:val="24"/>
              </w:rPr>
            </w:pPr>
            <w:r>
              <w:rPr>
                <w:rFonts w:hint="eastAsia" w:cs="仿宋_GB2312"/>
                <w:sz w:val="24"/>
                <w:szCs w:val="24"/>
              </w:rPr>
              <w:t>电子邮箱</w:t>
            </w:r>
          </w:p>
        </w:tc>
        <w:tc>
          <w:tcPr>
            <w:tcW w:w="3042" w:type="dxa"/>
            <w:gridSpan w:val="2"/>
            <w:tcBorders>
              <w:left w:val="single" w:color="auto" w:sz="4" w:space="0"/>
            </w:tcBorders>
            <w:vAlign w:val="center"/>
          </w:tcPr>
          <w:p w14:paraId="3B975D51">
            <w:pPr>
              <w:adjustRightInd w:val="0"/>
              <w:snapToGrid w:val="0"/>
              <w:ind w:firstLine="0" w:firstLineChars="0"/>
              <w:rPr>
                <w:sz w:val="24"/>
                <w:szCs w:val="24"/>
              </w:rPr>
            </w:pPr>
          </w:p>
        </w:tc>
      </w:tr>
      <w:tr w14:paraId="50E1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4" w:hRule="atLeast"/>
          <w:jc w:val="center"/>
        </w:trPr>
        <w:tc>
          <w:tcPr>
            <w:tcW w:w="9779" w:type="dxa"/>
            <w:gridSpan w:val="5"/>
            <w:vAlign w:val="center"/>
          </w:tcPr>
          <w:p w14:paraId="4A50347D">
            <w:pPr>
              <w:adjustRightInd w:val="0"/>
              <w:snapToGrid w:val="0"/>
              <w:ind w:firstLine="0" w:firstLineChars="0"/>
              <w:jc w:val="center"/>
              <w:rPr>
                <w:sz w:val="24"/>
                <w:szCs w:val="24"/>
              </w:rPr>
            </w:pPr>
            <w:r>
              <w:rPr>
                <w:rFonts w:hint="eastAsia" w:cs="仿宋_GB2312"/>
                <w:b/>
                <w:bCs/>
                <w:sz w:val="24"/>
                <w:szCs w:val="24"/>
              </w:rPr>
              <w:t>图书信息</w:t>
            </w:r>
          </w:p>
        </w:tc>
      </w:tr>
      <w:tr w14:paraId="3DD9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5" w:hRule="atLeast"/>
          <w:jc w:val="center"/>
        </w:trPr>
        <w:tc>
          <w:tcPr>
            <w:tcW w:w="1792" w:type="dxa"/>
            <w:vAlign w:val="center"/>
          </w:tcPr>
          <w:p w14:paraId="4ED4E59E">
            <w:pPr>
              <w:adjustRightInd w:val="0"/>
              <w:snapToGrid w:val="0"/>
              <w:ind w:firstLine="0" w:firstLineChars="0"/>
              <w:jc w:val="center"/>
              <w:rPr>
                <w:sz w:val="24"/>
                <w:szCs w:val="24"/>
              </w:rPr>
            </w:pPr>
            <w:r>
              <w:rPr>
                <w:rFonts w:hint="eastAsia" w:cs="仿宋_GB2312"/>
                <w:sz w:val="24"/>
                <w:szCs w:val="24"/>
              </w:rPr>
              <w:t>名</w:t>
            </w:r>
            <w:r>
              <w:rPr>
                <w:sz w:val="24"/>
                <w:szCs w:val="24"/>
              </w:rPr>
              <w:t xml:space="preserve">  </w:t>
            </w:r>
            <w:r>
              <w:rPr>
                <w:rFonts w:hint="eastAsia" w:cs="仿宋_GB2312"/>
                <w:sz w:val="24"/>
                <w:szCs w:val="24"/>
              </w:rPr>
              <w:t>称</w:t>
            </w:r>
          </w:p>
        </w:tc>
        <w:tc>
          <w:tcPr>
            <w:tcW w:w="7987" w:type="dxa"/>
            <w:gridSpan w:val="4"/>
            <w:vAlign w:val="center"/>
          </w:tcPr>
          <w:p w14:paraId="138E741F">
            <w:pPr>
              <w:adjustRightInd w:val="0"/>
              <w:snapToGrid w:val="0"/>
              <w:ind w:firstLine="0" w:firstLineChars="0"/>
              <w:rPr>
                <w:sz w:val="24"/>
                <w:szCs w:val="24"/>
              </w:rPr>
            </w:pPr>
          </w:p>
        </w:tc>
      </w:tr>
      <w:tr w14:paraId="6212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3" w:hRule="atLeast"/>
          <w:jc w:val="center"/>
        </w:trPr>
        <w:tc>
          <w:tcPr>
            <w:tcW w:w="1792" w:type="dxa"/>
            <w:vAlign w:val="center"/>
          </w:tcPr>
          <w:p w14:paraId="54D63B20">
            <w:pPr>
              <w:adjustRightInd w:val="0"/>
              <w:snapToGrid w:val="0"/>
              <w:ind w:firstLine="0" w:firstLineChars="0"/>
              <w:jc w:val="center"/>
              <w:rPr>
                <w:sz w:val="24"/>
                <w:szCs w:val="24"/>
              </w:rPr>
            </w:pPr>
            <w:r>
              <w:rPr>
                <w:sz w:val="24"/>
                <w:szCs w:val="24"/>
              </w:rPr>
              <w:t>ISBN</w:t>
            </w:r>
            <w:r>
              <w:rPr>
                <w:rFonts w:hint="eastAsia" w:cs="仿宋_GB2312"/>
                <w:sz w:val="24"/>
                <w:szCs w:val="24"/>
              </w:rPr>
              <w:t>编号</w:t>
            </w:r>
          </w:p>
        </w:tc>
        <w:tc>
          <w:tcPr>
            <w:tcW w:w="7987" w:type="dxa"/>
            <w:gridSpan w:val="4"/>
            <w:vAlign w:val="center"/>
          </w:tcPr>
          <w:p w14:paraId="07539FB5">
            <w:pPr>
              <w:adjustRightInd w:val="0"/>
              <w:snapToGrid w:val="0"/>
              <w:ind w:firstLine="0" w:firstLineChars="0"/>
              <w:rPr>
                <w:sz w:val="24"/>
                <w:szCs w:val="24"/>
              </w:rPr>
            </w:pPr>
          </w:p>
        </w:tc>
      </w:tr>
      <w:tr w14:paraId="1CEC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792" w:type="dxa"/>
            <w:vAlign w:val="center"/>
          </w:tcPr>
          <w:p w14:paraId="6B4A16DC">
            <w:pPr>
              <w:adjustRightInd w:val="0"/>
              <w:snapToGrid w:val="0"/>
              <w:ind w:firstLine="0" w:firstLineChars="0"/>
              <w:jc w:val="center"/>
              <w:rPr>
                <w:sz w:val="24"/>
                <w:szCs w:val="24"/>
              </w:rPr>
            </w:pPr>
            <w:r>
              <w:rPr>
                <w:rFonts w:hint="eastAsia" w:cs="仿宋_GB2312"/>
                <w:sz w:val="24"/>
                <w:szCs w:val="24"/>
              </w:rPr>
              <w:t>图书类别</w:t>
            </w:r>
          </w:p>
        </w:tc>
        <w:tc>
          <w:tcPr>
            <w:tcW w:w="3113" w:type="dxa"/>
            <w:vAlign w:val="center"/>
          </w:tcPr>
          <w:p w14:paraId="5C615E60">
            <w:pPr>
              <w:adjustRightInd w:val="0"/>
              <w:snapToGrid w:val="0"/>
              <w:ind w:firstLine="0" w:firstLineChars="0"/>
              <w:jc w:val="left"/>
              <w:rPr>
                <w:sz w:val="24"/>
                <w:szCs w:val="24"/>
              </w:rPr>
            </w:pPr>
            <w:r>
              <w:rPr>
                <w:rFonts w:hint="eastAsia" w:cs="仿宋_GB2312"/>
                <w:sz w:val="24"/>
                <w:szCs w:val="24"/>
              </w:rPr>
              <w:t>（请参照《中国图书馆分类法》填写，详见表后注释）</w:t>
            </w:r>
          </w:p>
        </w:tc>
        <w:tc>
          <w:tcPr>
            <w:tcW w:w="1832" w:type="dxa"/>
            <w:vAlign w:val="center"/>
          </w:tcPr>
          <w:p w14:paraId="29D35F4C">
            <w:pPr>
              <w:adjustRightInd w:val="0"/>
              <w:snapToGrid w:val="0"/>
              <w:ind w:firstLine="0" w:firstLineChars="0"/>
              <w:jc w:val="center"/>
              <w:rPr>
                <w:sz w:val="24"/>
                <w:szCs w:val="24"/>
              </w:rPr>
            </w:pPr>
            <w:r>
              <w:rPr>
                <w:rFonts w:hint="eastAsia" w:cs="仿宋_GB2312"/>
                <w:sz w:val="24"/>
                <w:szCs w:val="24"/>
              </w:rPr>
              <w:t>发行量</w:t>
            </w:r>
          </w:p>
          <w:p w14:paraId="5079A67A">
            <w:pPr>
              <w:adjustRightInd w:val="0"/>
              <w:snapToGrid w:val="0"/>
              <w:ind w:firstLine="0" w:firstLineChars="0"/>
              <w:jc w:val="center"/>
              <w:rPr>
                <w:sz w:val="24"/>
                <w:szCs w:val="24"/>
              </w:rPr>
            </w:pPr>
            <w:r>
              <w:rPr>
                <w:rFonts w:hint="eastAsia" w:cs="仿宋_GB2312"/>
                <w:sz w:val="24"/>
                <w:szCs w:val="24"/>
              </w:rPr>
              <w:t>（万册）</w:t>
            </w:r>
          </w:p>
        </w:tc>
        <w:tc>
          <w:tcPr>
            <w:tcW w:w="3042" w:type="dxa"/>
            <w:gridSpan w:val="2"/>
            <w:vAlign w:val="center"/>
          </w:tcPr>
          <w:p w14:paraId="1619C83B">
            <w:pPr>
              <w:adjustRightInd w:val="0"/>
              <w:snapToGrid w:val="0"/>
              <w:ind w:firstLine="0" w:firstLineChars="0"/>
              <w:jc w:val="center"/>
              <w:rPr>
                <w:sz w:val="24"/>
                <w:szCs w:val="24"/>
              </w:rPr>
            </w:pPr>
          </w:p>
        </w:tc>
      </w:tr>
      <w:tr w14:paraId="31A0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5" w:hRule="atLeast"/>
          <w:jc w:val="center"/>
        </w:trPr>
        <w:tc>
          <w:tcPr>
            <w:tcW w:w="1792" w:type="dxa"/>
            <w:vAlign w:val="center"/>
          </w:tcPr>
          <w:p w14:paraId="2970852D">
            <w:pPr>
              <w:adjustRightInd w:val="0"/>
              <w:snapToGrid w:val="0"/>
              <w:ind w:firstLine="0" w:firstLineChars="0"/>
              <w:jc w:val="center"/>
              <w:rPr>
                <w:sz w:val="24"/>
                <w:szCs w:val="24"/>
              </w:rPr>
            </w:pPr>
            <w:r>
              <w:rPr>
                <w:rFonts w:hint="eastAsia" w:cs="仿宋_GB2312"/>
                <w:sz w:val="24"/>
                <w:szCs w:val="24"/>
              </w:rPr>
              <w:t>出版社</w:t>
            </w:r>
          </w:p>
        </w:tc>
        <w:tc>
          <w:tcPr>
            <w:tcW w:w="3113" w:type="dxa"/>
            <w:vAlign w:val="center"/>
          </w:tcPr>
          <w:p w14:paraId="5AD5F6E4">
            <w:pPr>
              <w:adjustRightInd w:val="0"/>
              <w:snapToGrid w:val="0"/>
              <w:ind w:firstLine="0" w:firstLineChars="0"/>
              <w:jc w:val="center"/>
              <w:rPr>
                <w:sz w:val="24"/>
                <w:szCs w:val="24"/>
              </w:rPr>
            </w:pPr>
          </w:p>
        </w:tc>
        <w:tc>
          <w:tcPr>
            <w:tcW w:w="1832" w:type="dxa"/>
            <w:vAlign w:val="center"/>
          </w:tcPr>
          <w:p w14:paraId="7838F29A">
            <w:pPr>
              <w:adjustRightInd w:val="0"/>
              <w:snapToGrid w:val="0"/>
              <w:ind w:firstLine="0" w:firstLineChars="0"/>
              <w:jc w:val="center"/>
              <w:rPr>
                <w:sz w:val="24"/>
                <w:szCs w:val="24"/>
              </w:rPr>
            </w:pPr>
            <w:r>
              <w:rPr>
                <w:rFonts w:hint="eastAsia" w:cs="仿宋_GB2312"/>
                <w:sz w:val="24"/>
                <w:szCs w:val="24"/>
              </w:rPr>
              <w:t>出版时间</w:t>
            </w:r>
          </w:p>
        </w:tc>
        <w:tc>
          <w:tcPr>
            <w:tcW w:w="3042" w:type="dxa"/>
            <w:gridSpan w:val="2"/>
            <w:vAlign w:val="center"/>
          </w:tcPr>
          <w:p w14:paraId="51F2194C">
            <w:pPr>
              <w:adjustRightInd w:val="0"/>
              <w:snapToGrid w:val="0"/>
              <w:ind w:firstLine="0" w:firstLineChars="0"/>
              <w:jc w:val="center"/>
              <w:rPr>
                <w:sz w:val="24"/>
                <w:szCs w:val="24"/>
              </w:rPr>
            </w:pPr>
            <w:r>
              <w:rPr>
                <w:rFonts w:hint="eastAsia" w:cs="仿宋_GB2312"/>
                <w:sz w:val="24"/>
                <w:szCs w:val="24"/>
              </w:rPr>
              <w:t>（丛书出版时间以完结图书的出版时间为准）</w:t>
            </w:r>
          </w:p>
        </w:tc>
      </w:tr>
      <w:tr w14:paraId="334D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2" w:hRule="atLeast"/>
          <w:jc w:val="center"/>
        </w:trPr>
        <w:tc>
          <w:tcPr>
            <w:tcW w:w="1792" w:type="dxa"/>
            <w:vAlign w:val="center"/>
          </w:tcPr>
          <w:p w14:paraId="1F28C13B">
            <w:pPr>
              <w:adjustRightInd w:val="0"/>
              <w:snapToGrid w:val="0"/>
              <w:ind w:firstLine="0" w:firstLineChars="0"/>
              <w:jc w:val="center"/>
              <w:rPr>
                <w:sz w:val="24"/>
                <w:szCs w:val="24"/>
              </w:rPr>
            </w:pPr>
            <w:r>
              <w:rPr>
                <w:rFonts w:hint="eastAsia" w:cs="仿宋_GB2312"/>
                <w:sz w:val="24"/>
                <w:szCs w:val="24"/>
              </w:rPr>
              <w:t>作者</w:t>
            </w:r>
            <w:r>
              <w:rPr>
                <w:sz w:val="24"/>
                <w:szCs w:val="24"/>
              </w:rPr>
              <w:t>/</w:t>
            </w:r>
            <w:r>
              <w:rPr>
                <w:rFonts w:hint="eastAsia" w:cs="仿宋_GB2312"/>
                <w:sz w:val="24"/>
                <w:szCs w:val="24"/>
              </w:rPr>
              <w:t>译者</w:t>
            </w:r>
          </w:p>
        </w:tc>
        <w:tc>
          <w:tcPr>
            <w:tcW w:w="7987" w:type="dxa"/>
            <w:gridSpan w:val="4"/>
            <w:vAlign w:val="center"/>
          </w:tcPr>
          <w:p w14:paraId="2343D7A8">
            <w:pPr>
              <w:adjustRightInd w:val="0"/>
              <w:snapToGrid w:val="0"/>
              <w:ind w:firstLine="0" w:firstLineChars="0"/>
              <w:jc w:val="left"/>
              <w:rPr>
                <w:sz w:val="24"/>
                <w:szCs w:val="24"/>
              </w:rPr>
            </w:pPr>
            <w:r>
              <w:rPr>
                <w:rFonts w:hint="eastAsia" w:cs="仿宋_GB2312"/>
                <w:sz w:val="24"/>
                <w:szCs w:val="24"/>
              </w:rPr>
              <w:t>（请与作品封面上的作者名称保持一致）</w:t>
            </w:r>
          </w:p>
        </w:tc>
      </w:tr>
      <w:tr w14:paraId="20B84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8" w:hRule="atLeast"/>
          <w:jc w:val="center"/>
        </w:trPr>
        <w:tc>
          <w:tcPr>
            <w:tcW w:w="1792" w:type="dxa"/>
            <w:vMerge w:val="restart"/>
            <w:vAlign w:val="center"/>
          </w:tcPr>
          <w:p w14:paraId="7616D3B2">
            <w:pPr>
              <w:adjustRightInd w:val="0"/>
              <w:snapToGrid w:val="0"/>
              <w:ind w:firstLine="0" w:firstLineChars="0"/>
              <w:jc w:val="center"/>
              <w:rPr>
                <w:sz w:val="24"/>
                <w:szCs w:val="24"/>
              </w:rPr>
            </w:pPr>
            <w:r>
              <w:rPr>
                <w:rFonts w:hint="eastAsia" w:cs="仿宋_GB2312"/>
                <w:sz w:val="24"/>
                <w:szCs w:val="24"/>
              </w:rPr>
              <w:t>主要受众人群（可多选）</w:t>
            </w:r>
          </w:p>
        </w:tc>
        <w:tc>
          <w:tcPr>
            <w:tcW w:w="4945" w:type="dxa"/>
            <w:gridSpan w:val="2"/>
            <w:vMerge w:val="restart"/>
            <w:tcBorders>
              <w:right w:val="single" w:color="auto" w:sz="4" w:space="0"/>
            </w:tcBorders>
            <w:vAlign w:val="center"/>
          </w:tcPr>
          <w:p w14:paraId="41971749">
            <w:pPr>
              <w:adjustRightInd w:val="0"/>
              <w:snapToGrid w:val="0"/>
              <w:ind w:firstLine="0" w:firstLineChars="0"/>
              <w:jc w:val="left"/>
              <w:rPr>
                <w:sz w:val="24"/>
                <w:szCs w:val="24"/>
              </w:rPr>
            </w:pPr>
            <w:r>
              <w:rPr>
                <w:rFonts w:hint="eastAsia" w:cs="仿宋_GB2312"/>
                <w:sz w:val="24"/>
                <w:szCs w:val="24"/>
              </w:rPr>
              <w:t>□儿童</w:t>
            </w:r>
            <w:r>
              <w:rPr>
                <w:sz w:val="24"/>
                <w:szCs w:val="24"/>
              </w:rPr>
              <w:t xml:space="preserve">   </w:t>
            </w:r>
            <w:r>
              <w:rPr>
                <w:rFonts w:hint="eastAsia" w:cs="仿宋_GB2312"/>
                <w:sz w:val="24"/>
                <w:szCs w:val="24"/>
              </w:rPr>
              <w:t>□青少年</w:t>
            </w:r>
          </w:p>
          <w:p w14:paraId="1A450C74">
            <w:pPr>
              <w:adjustRightInd w:val="0"/>
              <w:snapToGrid w:val="0"/>
              <w:ind w:firstLine="0" w:firstLineChars="0"/>
              <w:jc w:val="left"/>
              <w:rPr>
                <w:sz w:val="24"/>
                <w:szCs w:val="24"/>
              </w:rPr>
            </w:pPr>
            <w:r>
              <w:rPr>
                <w:rFonts w:hint="eastAsia" w:cs="仿宋_GB2312"/>
                <w:sz w:val="24"/>
                <w:szCs w:val="24"/>
              </w:rPr>
              <w:t>□从事农业科技研发及农业生产人员</w:t>
            </w:r>
          </w:p>
          <w:p w14:paraId="1C89BB2D">
            <w:pPr>
              <w:adjustRightInd w:val="0"/>
              <w:snapToGrid w:val="0"/>
              <w:ind w:firstLine="0" w:firstLineChars="0"/>
              <w:jc w:val="left"/>
              <w:rPr>
                <w:sz w:val="24"/>
                <w:szCs w:val="24"/>
              </w:rPr>
            </w:pPr>
            <w:r>
              <w:rPr>
                <w:rFonts w:hint="eastAsia" w:cs="仿宋_GB2312"/>
                <w:sz w:val="24"/>
                <w:szCs w:val="24"/>
              </w:rPr>
              <w:t>□城镇从业人员中有此专业知识背景的人员</w:t>
            </w:r>
          </w:p>
          <w:p w14:paraId="2C67319F">
            <w:pPr>
              <w:adjustRightInd w:val="0"/>
              <w:snapToGrid w:val="0"/>
              <w:ind w:firstLine="0" w:firstLineChars="0"/>
              <w:jc w:val="left"/>
              <w:rPr>
                <w:sz w:val="24"/>
                <w:szCs w:val="24"/>
              </w:rPr>
            </w:pPr>
            <w:r>
              <w:rPr>
                <w:rFonts w:hint="eastAsia" w:cs="仿宋_GB2312"/>
                <w:sz w:val="24"/>
                <w:szCs w:val="24"/>
              </w:rPr>
              <w:t>□城镇从业人员中无此专业知识背景人员</w:t>
            </w:r>
          </w:p>
          <w:p w14:paraId="55FD5379">
            <w:pPr>
              <w:adjustRightInd w:val="0"/>
              <w:snapToGrid w:val="0"/>
              <w:ind w:firstLine="0" w:firstLineChars="0"/>
              <w:jc w:val="left"/>
              <w:rPr>
                <w:sz w:val="24"/>
                <w:szCs w:val="24"/>
              </w:rPr>
            </w:pPr>
            <w:r>
              <w:rPr>
                <w:rFonts w:hint="eastAsia" w:cs="仿宋_GB2312"/>
                <w:sz w:val="24"/>
                <w:szCs w:val="24"/>
              </w:rPr>
              <w:t>□领导干部和公务员</w:t>
            </w:r>
          </w:p>
          <w:p w14:paraId="007C5294">
            <w:pPr>
              <w:adjustRightInd w:val="0"/>
              <w:snapToGrid w:val="0"/>
              <w:ind w:firstLine="0" w:firstLineChars="0"/>
              <w:jc w:val="left"/>
              <w:rPr>
                <w:sz w:val="24"/>
                <w:szCs w:val="24"/>
              </w:rPr>
            </w:pPr>
            <w:r>
              <w:rPr>
                <w:rFonts w:hint="eastAsia" w:cs="仿宋_GB2312"/>
                <w:sz w:val="24"/>
                <w:szCs w:val="24"/>
              </w:rPr>
              <w:t>□老年人</w:t>
            </w:r>
          </w:p>
          <w:p w14:paraId="29A1B624">
            <w:pPr>
              <w:adjustRightInd w:val="0"/>
              <w:snapToGrid w:val="0"/>
              <w:ind w:firstLine="0" w:firstLineChars="0"/>
              <w:jc w:val="left"/>
              <w:rPr>
                <w:sz w:val="24"/>
                <w:szCs w:val="24"/>
              </w:rPr>
            </w:pPr>
            <w:r>
              <w:rPr>
                <w:rFonts w:hint="eastAsia" w:cs="仿宋_GB2312"/>
                <w:sz w:val="24"/>
                <w:szCs w:val="24"/>
              </w:rPr>
              <w:t>□不限人群</w:t>
            </w:r>
          </w:p>
          <w:p w14:paraId="05B06391">
            <w:pPr>
              <w:adjustRightInd w:val="0"/>
              <w:snapToGrid w:val="0"/>
              <w:ind w:firstLine="0" w:firstLineChars="0"/>
              <w:rPr>
                <w:sz w:val="24"/>
                <w:szCs w:val="24"/>
              </w:rPr>
            </w:pPr>
            <w:r>
              <w:rPr>
                <w:sz w:val="24"/>
                <w:szCs w:val="24"/>
              </w:rPr>
              <w:sym w:font="Wingdings 2" w:char="F0A3"/>
            </w:r>
            <w:r>
              <w:rPr>
                <w:rFonts w:hint="eastAsia" w:cs="仿宋_GB2312"/>
                <w:sz w:val="24"/>
                <w:szCs w:val="24"/>
              </w:rPr>
              <w:t>其他（请注明：</w:t>
            </w:r>
            <w:r>
              <w:rPr>
                <w:sz w:val="24"/>
                <w:szCs w:val="24"/>
              </w:rPr>
              <w:t xml:space="preserve">      </w:t>
            </w:r>
            <w:r>
              <w:rPr>
                <w:rFonts w:hint="eastAsia" w:cs="仿宋_GB2312"/>
                <w:sz w:val="24"/>
                <w:szCs w:val="24"/>
              </w:rPr>
              <w:t>）</w:t>
            </w:r>
          </w:p>
        </w:tc>
        <w:tc>
          <w:tcPr>
            <w:tcW w:w="1204" w:type="dxa"/>
            <w:tcBorders>
              <w:left w:val="single" w:color="auto" w:sz="4" w:space="0"/>
              <w:bottom w:val="single" w:color="auto" w:sz="4" w:space="0"/>
              <w:right w:val="single" w:color="auto" w:sz="4" w:space="0"/>
            </w:tcBorders>
            <w:vAlign w:val="center"/>
          </w:tcPr>
          <w:p w14:paraId="40D2F2E0">
            <w:pPr>
              <w:adjustRightInd w:val="0"/>
              <w:snapToGrid w:val="0"/>
              <w:ind w:firstLine="0" w:firstLineChars="0"/>
              <w:jc w:val="center"/>
              <w:rPr>
                <w:sz w:val="24"/>
                <w:szCs w:val="24"/>
              </w:rPr>
            </w:pPr>
            <w:r>
              <w:rPr>
                <w:rFonts w:hint="eastAsia" w:cs="仿宋_GB2312"/>
                <w:sz w:val="24"/>
                <w:szCs w:val="24"/>
              </w:rPr>
              <w:t>册数</w:t>
            </w:r>
          </w:p>
        </w:tc>
        <w:tc>
          <w:tcPr>
            <w:tcW w:w="1838" w:type="dxa"/>
            <w:tcBorders>
              <w:left w:val="single" w:color="auto" w:sz="4" w:space="0"/>
              <w:bottom w:val="single" w:color="auto" w:sz="4" w:space="0"/>
            </w:tcBorders>
            <w:vAlign w:val="center"/>
          </w:tcPr>
          <w:p w14:paraId="667780BB">
            <w:pPr>
              <w:ind w:firstLine="0" w:firstLineChars="0"/>
              <w:jc w:val="center"/>
              <w:rPr>
                <w:rFonts w:eastAsia="宋体"/>
                <w:sz w:val="24"/>
                <w:szCs w:val="24"/>
              </w:rPr>
            </w:pPr>
          </w:p>
        </w:tc>
      </w:tr>
      <w:tr w14:paraId="4A48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6" w:hRule="atLeast"/>
          <w:jc w:val="center"/>
        </w:trPr>
        <w:tc>
          <w:tcPr>
            <w:tcW w:w="1792" w:type="dxa"/>
            <w:vMerge w:val="continue"/>
            <w:vAlign w:val="center"/>
          </w:tcPr>
          <w:p w14:paraId="380F7E90">
            <w:pPr>
              <w:adjustRightInd w:val="0"/>
              <w:snapToGrid w:val="0"/>
              <w:ind w:firstLine="0" w:firstLineChars="0"/>
              <w:jc w:val="center"/>
              <w:rPr>
                <w:sz w:val="24"/>
                <w:szCs w:val="24"/>
              </w:rPr>
            </w:pPr>
          </w:p>
        </w:tc>
        <w:tc>
          <w:tcPr>
            <w:tcW w:w="4945" w:type="dxa"/>
            <w:gridSpan w:val="2"/>
            <w:vMerge w:val="continue"/>
            <w:tcBorders>
              <w:right w:val="single" w:color="auto" w:sz="4" w:space="0"/>
            </w:tcBorders>
            <w:vAlign w:val="center"/>
          </w:tcPr>
          <w:p w14:paraId="2CF81397">
            <w:pPr>
              <w:adjustRightInd w:val="0"/>
              <w:snapToGrid w:val="0"/>
              <w:ind w:firstLine="0" w:firstLineChars="0"/>
              <w:jc w:val="left"/>
              <w:rPr>
                <w:sz w:val="24"/>
                <w:szCs w:val="24"/>
              </w:rPr>
            </w:pPr>
          </w:p>
        </w:tc>
        <w:tc>
          <w:tcPr>
            <w:tcW w:w="1204" w:type="dxa"/>
            <w:tcBorders>
              <w:top w:val="single" w:color="auto" w:sz="4" w:space="0"/>
              <w:left w:val="single" w:color="auto" w:sz="4" w:space="0"/>
              <w:right w:val="single" w:color="auto" w:sz="4" w:space="0"/>
            </w:tcBorders>
            <w:vAlign w:val="center"/>
          </w:tcPr>
          <w:p w14:paraId="2006667E">
            <w:pPr>
              <w:adjustRightInd w:val="0"/>
              <w:snapToGrid w:val="0"/>
              <w:ind w:firstLine="0" w:firstLineChars="0"/>
              <w:jc w:val="center"/>
              <w:rPr>
                <w:sz w:val="24"/>
                <w:szCs w:val="24"/>
              </w:rPr>
            </w:pPr>
            <w:r>
              <w:rPr>
                <w:rFonts w:hint="eastAsia" w:cs="仿宋_GB2312"/>
                <w:sz w:val="24"/>
                <w:szCs w:val="24"/>
              </w:rPr>
              <w:t>定价</w:t>
            </w:r>
          </w:p>
          <w:p w14:paraId="31063CD8">
            <w:pPr>
              <w:adjustRightInd w:val="0"/>
              <w:snapToGrid w:val="0"/>
              <w:ind w:firstLine="0" w:firstLineChars="0"/>
              <w:jc w:val="center"/>
              <w:rPr>
                <w:sz w:val="24"/>
                <w:szCs w:val="24"/>
              </w:rPr>
            </w:pPr>
            <w:r>
              <w:rPr>
                <w:rFonts w:hint="eastAsia" w:cs="仿宋_GB2312"/>
                <w:sz w:val="24"/>
                <w:szCs w:val="24"/>
              </w:rPr>
              <w:t>（元）</w:t>
            </w:r>
          </w:p>
        </w:tc>
        <w:tc>
          <w:tcPr>
            <w:tcW w:w="1838" w:type="dxa"/>
            <w:tcBorders>
              <w:top w:val="single" w:color="auto" w:sz="4" w:space="0"/>
              <w:left w:val="single" w:color="auto" w:sz="4" w:space="0"/>
            </w:tcBorders>
            <w:vAlign w:val="center"/>
          </w:tcPr>
          <w:p w14:paraId="3630B8B2">
            <w:pPr>
              <w:ind w:firstLine="0" w:firstLineChars="0"/>
              <w:jc w:val="center"/>
              <w:rPr>
                <w:rFonts w:eastAsia="宋体"/>
                <w:sz w:val="24"/>
                <w:szCs w:val="24"/>
              </w:rPr>
            </w:pPr>
          </w:p>
        </w:tc>
      </w:tr>
      <w:tr w14:paraId="19F46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39" w:hRule="atLeast"/>
          <w:jc w:val="center"/>
        </w:trPr>
        <w:tc>
          <w:tcPr>
            <w:tcW w:w="1792" w:type="dxa"/>
            <w:vAlign w:val="center"/>
          </w:tcPr>
          <w:p w14:paraId="77C902C4">
            <w:pPr>
              <w:adjustRightInd w:val="0"/>
              <w:snapToGrid w:val="0"/>
              <w:ind w:firstLine="0" w:firstLineChars="0"/>
              <w:jc w:val="center"/>
              <w:rPr>
                <w:sz w:val="24"/>
                <w:szCs w:val="24"/>
              </w:rPr>
            </w:pPr>
            <w:r>
              <w:rPr>
                <w:rFonts w:hint="eastAsia" w:cs="仿宋_GB2312"/>
                <w:sz w:val="24"/>
                <w:szCs w:val="24"/>
              </w:rPr>
              <w:t>作者</w:t>
            </w:r>
            <w:r>
              <w:rPr>
                <w:sz w:val="24"/>
                <w:szCs w:val="24"/>
              </w:rPr>
              <w:t>/</w:t>
            </w:r>
            <w:r>
              <w:rPr>
                <w:rFonts w:hint="eastAsia" w:cs="仿宋_GB2312"/>
                <w:sz w:val="24"/>
                <w:szCs w:val="24"/>
              </w:rPr>
              <w:t>译者</w:t>
            </w:r>
          </w:p>
          <w:p w14:paraId="5D3FBC17">
            <w:pPr>
              <w:adjustRightInd w:val="0"/>
              <w:snapToGrid w:val="0"/>
              <w:ind w:firstLine="0" w:firstLineChars="0"/>
              <w:jc w:val="center"/>
              <w:rPr>
                <w:sz w:val="24"/>
                <w:szCs w:val="24"/>
              </w:rPr>
            </w:pPr>
            <w:r>
              <w:rPr>
                <w:rFonts w:hint="eastAsia" w:cs="仿宋_GB2312"/>
                <w:sz w:val="24"/>
                <w:szCs w:val="24"/>
              </w:rPr>
              <w:t>简介</w:t>
            </w:r>
          </w:p>
        </w:tc>
        <w:tc>
          <w:tcPr>
            <w:tcW w:w="7987" w:type="dxa"/>
            <w:gridSpan w:val="4"/>
          </w:tcPr>
          <w:p w14:paraId="7DF0A442">
            <w:pPr>
              <w:adjustRightInd w:val="0"/>
              <w:snapToGrid w:val="0"/>
              <w:spacing w:line="360" w:lineRule="auto"/>
              <w:ind w:firstLine="0" w:firstLineChars="0"/>
              <w:jc w:val="left"/>
              <w:rPr>
                <w:sz w:val="24"/>
                <w:szCs w:val="24"/>
              </w:rPr>
            </w:pPr>
            <w:r>
              <w:rPr>
                <w:rFonts w:hint="eastAsia" w:cs="仿宋_GB2312"/>
                <w:sz w:val="24"/>
                <w:szCs w:val="24"/>
              </w:rPr>
              <w:t>（限</w:t>
            </w:r>
            <w:r>
              <w:rPr>
                <w:sz w:val="24"/>
                <w:szCs w:val="24"/>
              </w:rPr>
              <w:t>300</w:t>
            </w:r>
            <w:r>
              <w:rPr>
                <w:rFonts w:hint="eastAsia" w:cs="仿宋_GB2312"/>
                <w:sz w:val="24"/>
                <w:szCs w:val="24"/>
              </w:rPr>
              <w:t>字以内）</w:t>
            </w:r>
          </w:p>
          <w:p w14:paraId="74CAFC10">
            <w:pPr>
              <w:adjustRightInd w:val="0"/>
              <w:snapToGrid w:val="0"/>
              <w:spacing w:line="360" w:lineRule="auto"/>
              <w:ind w:firstLine="0" w:firstLineChars="0"/>
              <w:jc w:val="left"/>
              <w:rPr>
                <w:sz w:val="24"/>
                <w:szCs w:val="24"/>
              </w:rPr>
            </w:pPr>
          </w:p>
        </w:tc>
      </w:tr>
      <w:tr w14:paraId="33FF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00" w:hRule="atLeast"/>
          <w:jc w:val="center"/>
        </w:trPr>
        <w:tc>
          <w:tcPr>
            <w:tcW w:w="1792" w:type="dxa"/>
            <w:vAlign w:val="center"/>
          </w:tcPr>
          <w:p w14:paraId="09A5476A">
            <w:pPr>
              <w:adjustRightInd w:val="0"/>
              <w:snapToGrid w:val="0"/>
              <w:ind w:firstLine="0" w:firstLineChars="0"/>
              <w:jc w:val="center"/>
              <w:rPr>
                <w:sz w:val="24"/>
                <w:szCs w:val="24"/>
              </w:rPr>
            </w:pPr>
            <w:r>
              <w:rPr>
                <w:rFonts w:hint="eastAsia" w:cs="仿宋_GB2312"/>
                <w:sz w:val="24"/>
                <w:szCs w:val="24"/>
              </w:rPr>
              <w:t>作品的科普价值及科普特点</w:t>
            </w:r>
          </w:p>
        </w:tc>
        <w:tc>
          <w:tcPr>
            <w:tcW w:w="7987" w:type="dxa"/>
            <w:gridSpan w:val="4"/>
          </w:tcPr>
          <w:p w14:paraId="571F80AD">
            <w:pPr>
              <w:adjustRightInd w:val="0"/>
              <w:snapToGrid w:val="0"/>
              <w:spacing w:line="360" w:lineRule="auto"/>
              <w:ind w:firstLine="0" w:firstLineChars="0"/>
              <w:jc w:val="left"/>
              <w:rPr>
                <w:sz w:val="24"/>
                <w:szCs w:val="24"/>
              </w:rPr>
            </w:pPr>
            <w:r>
              <w:rPr>
                <w:rFonts w:hint="eastAsia" w:cs="仿宋_GB2312"/>
                <w:sz w:val="24"/>
                <w:szCs w:val="24"/>
              </w:rPr>
              <w:t>（限</w:t>
            </w:r>
            <w:r>
              <w:rPr>
                <w:sz w:val="24"/>
                <w:szCs w:val="24"/>
              </w:rPr>
              <w:t>500</w:t>
            </w:r>
            <w:r>
              <w:rPr>
                <w:rFonts w:hint="eastAsia" w:cs="仿宋_GB2312"/>
                <w:sz w:val="24"/>
                <w:szCs w:val="24"/>
              </w:rPr>
              <w:t>字以内）</w:t>
            </w:r>
          </w:p>
          <w:p w14:paraId="48A6EF25">
            <w:pPr>
              <w:adjustRightInd w:val="0"/>
              <w:snapToGrid w:val="0"/>
              <w:spacing w:line="360" w:lineRule="auto"/>
              <w:ind w:firstLine="0" w:firstLineChars="0"/>
              <w:jc w:val="left"/>
              <w:rPr>
                <w:sz w:val="24"/>
                <w:szCs w:val="24"/>
              </w:rPr>
            </w:pPr>
          </w:p>
          <w:p w14:paraId="177F1A4E">
            <w:pPr>
              <w:adjustRightInd w:val="0"/>
              <w:snapToGrid w:val="0"/>
              <w:spacing w:line="360" w:lineRule="auto"/>
              <w:ind w:firstLine="0" w:firstLineChars="0"/>
              <w:jc w:val="left"/>
              <w:rPr>
                <w:sz w:val="24"/>
                <w:szCs w:val="24"/>
              </w:rPr>
            </w:pPr>
          </w:p>
          <w:p w14:paraId="16C238FF">
            <w:pPr>
              <w:adjustRightInd w:val="0"/>
              <w:snapToGrid w:val="0"/>
              <w:spacing w:line="360" w:lineRule="auto"/>
              <w:ind w:firstLine="0" w:firstLineChars="0"/>
              <w:jc w:val="left"/>
              <w:rPr>
                <w:sz w:val="24"/>
                <w:szCs w:val="24"/>
              </w:rPr>
            </w:pPr>
          </w:p>
        </w:tc>
      </w:tr>
      <w:tr w14:paraId="150F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89" w:hRule="atLeast"/>
          <w:jc w:val="center"/>
        </w:trPr>
        <w:tc>
          <w:tcPr>
            <w:tcW w:w="1792" w:type="dxa"/>
            <w:vAlign w:val="center"/>
          </w:tcPr>
          <w:p w14:paraId="1CC967AF">
            <w:pPr>
              <w:adjustRightInd w:val="0"/>
              <w:snapToGrid w:val="0"/>
              <w:ind w:firstLine="0" w:firstLineChars="0"/>
              <w:jc w:val="center"/>
              <w:rPr>
                <w:sz w:val="24"/>
                <w:szCs w:val="24"/>
              </w:rPr>
            </w:pPr>
            <w:r>
              <w:rPr>
                <w:rFonts w:hint="eastAsia" w:cs="仿宋_GB2312"/>
                <w:sz w:val="24"/>
                <w:szCs w:val="24"/>
              </w:rPr>
              <w:t>获得奖励</w:t>
            </w:r>
          </w:p>
          <w:p w14:paraId="7E79B9E2">
            <w:pPr>
              <w:adjustRightInd w:val="0"/>
              <w:snapToGrid w:val="0"/>
              <w:ind w:firstLine="0" w:firstLineChars="0"/>
              <w:jc w:val="center"/>
              <w:rPr>
                <w:sz w:val="24"/>
                <w:szCs w:val="24"/>
              </w:rPr>
            </w:pPr>
            <w:r>
              <w:rPr>
                <w:rFonts w:hint="eastAsia" w:cs="仿宋_GB2312"/>
                <w:sz w:val="24"/>
                <w:szCs w:val="24"/>
              </w:rPr>
              <w:t>情况</w:t>
            </w:r>
          </w:p>
        </w:tc>
        <w:tc>
          <w:tcPr>
            <w:tcW w:w="7987" w:type="dxa"/>
            <w:gridSpan w:val="4"/>
          </w:tcPr>
          <w:p w14:paraId="007F57C9">
            <w:pPr>
              <w:adjustRightInd w:val="0"/>
              <w:snapToGrid w:val="0"/>
              <w:spacing w:line="360" w:lineRule="auto"/>
              <w:ind w:firstLine="0" w:firstLineChars="0"/>
              <w:jc w:val="left"/>
              <w:rPr>
                <w:sz w:val="24"/>
                <w:szCs w:val="24"/>
              </w:rPr>
            </w:pPr>
            <w:r>
              <w:rPr>
                <w:rFonts w:hint="eastAsia" w:cs="仿宋_GB2312"/>
                <w:sz w:val="24"/>
                <w:szCs w:val="24"/>
              </w:rPr>
              <w:t>（附获奖复印件）</w:t>
            </w:r>
          </w:p>
          <w:p w14:paraId="7323AA62">
            <w:pPr>
              <w:adjustRightInd w:val="0"/>
              <w:snapToGrid w:val="0"/>
              <w:spacing w:line="360" w:lineRule="auto"/>
              <w:ind w:firstLine="0" w:firstLineChars="0"/>
              <w:jc w:val="left"/>
              <w:rPr>
                <w:sz w:val="24"/>
                <w:szCs w:val="24"/>
              </w:rPr>
            </w:pPr>
          </w:p>
          <w:p w14:paraId="46DEC55B">
            <w:pPr>
              <w:adjustRightInd w:val="0"/>
              <w:snapToGrid w:val="0"/>
              <w:spacing w:line="360" w:lineRule="auto"/>
              <w:ind w:firstLine="0" w:firstLineChars="0"/>
              <w:jc w:val="left"/>
              <w:rPr>
                <w:sz w:val="24"/>
                <w:szCs w:val="24"/>
              </w:rPr>
            </w:pPr>
          </w:p>
        </w:tc>
      </w:tr>
      <w:tr w14:paraId="0DFA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47" w:hRule="atLeast"/>
          <w:jc w:val="center"/>
        </w:trPr>
        <w:tc>
          <w:tcPr>
            <w:tcW w:w="1792" w:type="dxa"/>
            <w:vAlign w:val="center"/>
          </w:tcPr>
          <w:p w14:paraId="3774D6AC">
            <w:pPr>
              <w:adjustRightInd w:val="0"/>
              <w:snapToGrid w:val="0"/>
              <w:ind w:firstLine="0" w:firstLineChars="0"/>
              <w:jc w:val="center"/>
              <w:rPr>
                <w:sz w:val="24"/>
                <w:szCs w:val="24"/>
              </w:rPr>
            </w:pPr>
            <w:r>
              <w:rPr>
                <w:rFonts w:hint="eastAsia" w:cs="仿宋_GB2312"/>
                <w:sz w:val="24"/>
                <w:szCs w:val="24"/>
              </w:rPr>
              <w:t>是否已通过其他渠道获得参加当年度全国优秀科普作品推荐资格</w:t>
            </w:r>
          </w:p>
        </w:tc>
        <w:tc>
          <w:tcPr>
            <w:tcW w:w="7987" w:type="dxa"/>
            <w:gridSpan w:val="4"/>
            <w:vAlign w:val="center"/>
          </w:tcPr>
          <w:p w14:paraId="15CA6119">
            <w:pPr>
              <w:adjustRightInd w:val="0"/>
              <w:snapToGrid w:val="0"/>
              <w:ind w:right="640" w:rightChars="200" w:firstLine="0" w:firstLineChars="0"/>
              <w:rPr>
                <w:sz w:val="24"/>
                <w:szCs w:val="24"/>
              </w:rPr>
            </w:pPr>
            <w:r>
              <w:rPr>
                <w:sz w:val="24"/>
                <w:szCs w:val="24"/>
              </w:rPr>
              <w:sym w:font="Wingdings 2" w:char="F0A3"/>
            </w:r>
            <w:r>
              <w:rPr>
                <w:rFonts w:hint="eastAsia" w:cs="仿宋_GB2312"/>
                <w:sz w:val="24"/>
                <w:szCs w:val="24"/>
              </w:rPr>
              <w:t>是，推荐单位</w:t>
            </w:r>
            <w:r>
              <w:rPr>
                <w:sz w:val="24"/>
                <w:szCs w:val="24"/>
              </w:rPr>
              <w:t xml:space="preserve">:                 </w:t>
            </w:r>
          </w:p>
          <w:p w14:paraId="09244758">
            <w:pPr>
              <w:adjustRightInd w:val="0"/>
              <w:snapToGrid w:val="0"/>
              <w:spacing w:line="360" w:lineRule="auto"/>
              <w:ind w:firstLine="0" w:firstLineChars="0"/>
              <w:rPr>
                <w:sz w:val="24"/>
                <w:szCs w:val="24"/>
              </w:rPr>
            </w:pPr>
            <w:r>
              <w:rPr>
                <w:sz w:val="24"/>
                <w:szCs w:val="24"/>
              </w:rPr>
              <w:sym w:font="Wingdings 2" w:char="F0A3"/>
            </w:r>
            <w:r>
              <w:rPr>
                <w:rFonts w:hint="eastAsia" w:cs="仿宋_GB2312"/>
                <w:sz w:val="24"/>
                <w:szCs w:val="24"/>
              </w:rPr>
              <w:t>否</w:t>
            </w:r>
          </w:p>
        </w:tc>
      </w:tr>
      <w:tr w14:paraId="12C2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898" w:hRule="atLeast"/>
          <w:jc w:val="center"/>
        </w:trPr>
        <w:tc>
          <w:tcPr>
            <w:tcW w:w="1792" w:type="dxa"/>
            <w:vAlign w:val="center"/>
          </w:tcPr>
          <w:p w14:paraId="49BABBD8">
            <w:pPr>
              <w:adjustRightInd w:val="0"/>
              <w:snapToGrid w:val="0"/>
              <w:ind w:firstLine="0" w:firstLineChars="0"/>
              <w:jc w:val="center"/>
              <w:rPr>
                <w:sz w:val="24"/>
                <w:szCs w:val="24"/>
              </w:rPr>
            </w:pPr>
            <w:r>
              <w:rPr>
                <w:rFonts w:hint="eastAsia" w:cs="仿宋_GB2312"/>
                <w:sz w:val="24"/>
                <w:szCs w:val="24"/>
              </w:rPr>
              <w:t>作者承诺</w:t>
            </w:r>
          </w:p>
        </w:tc>
        <w:tc>
          <w:tcPr>
            <w:tcW w:w="7987" w:type="dxa"/>
            <w:gridSpan w:val="4"/>
          </w:tcPr>
          <w:p w14:paraId="2661A725">
            <w:pPr>
              <w:spacing w:line="340" w:lineRule="exact"/>
              <w:ind w:firstLine="0" w:firstLineChars="0"/>
              <w:rPr>
                <w:rFonts w:ascii="仿宋_GB2312"/>
                <w:kern w:val="0"/>
                <w:sz w:val="24"/>
                <w:szCs w:val="24"/>
              </w:rPr>
            </w:pPr>
            <w:r>
              <w:rPr>
                <w:rFonts w:hint="eastAsia" w:ascii="仿宋_GB2312" w:hAnsi="仿宋_GB2312" w:cs="仿宋_GB2312"/>
                <w:kern w:val="0"/>
                <w:sz w:val="24"/>
                <w:szCs w:val="24"/>
              </w:rPr>
              <w:t>参加活动前，请您务必仔细阅读并确认同意以下内容，一经确认参赛，主办方将默认为您已知并同意以下内容：</w:t>
            </w:r>
          </w:p>
          <w:p w14:paraId="2C19FDCE">
            <w:pPr>
              <w:spacing w:line="340" w:lineRule="exact"/>
              <w:ind w:firstLine="0" w:firstLineChars="0"/>
              <w:rPr>
                <w:rFonts w:ascii="仿宋_GB2312"/>
                <w:kern w:val="0"/>
                <w:sz w:val="24"/>
                <w:szCs w:val="24"/>
              </w:rPr>
            </w:pPr>
            <w:r>
              <w:rPr>
                <w:rFonts w:ascii="仿宋_GB2312" w:hAnsi="仿宋_GB2312" w:cs="仿宋_GB2312"/>
                <w:kern w:val="0"/>
                <w:sz w:val="24"/>
                <w:szCs w:val="24"/>
              </w:rPr>
              <w:t>1.</w:t>
            </w:r>
            <w:r>
              <w:rPr>
                <w:rFonts w:hint="eastAsia" w:ascii="仿宋_GB2312" w:hAnsi="仿宋_GB2312" w:cs="仿宋_GB2312"/>
                <w:kern w:val="0"/>
                <w:sz w:val="24"/>
                <w:szCs w:val="24"/>
              </w:rPr>
              <w:t>参加本活动的作品为本人（本单位）作品，本人（本单位）拥有著作权和署名权。若作品在使用中其著作权存在争议，主办单位不承担因作品侵犯他人（或单位）的权利而产生的法律责任，且有权取消相关作品入选资格；</w:t>
            </w:r>
          </w:p>
          <w:p w14:paraId="7154507E">
            <w:pPr>
              <w:spacing w:line="340" w:lineRule="exact"/>
              <w:ind w:firstLine="0" w:firstLineChars="0"/>
              <w:rPr>
                <w:rFonts w:ascii="仿宋_GB2312"/>
                <w:kern w:val="0"/>
                <w:sz w:val="24"/>
                <w:szCs w:val="24"/>
              </w:rPr>
            </w:pPr>
            <w:r>
              <w:rPr>
                <w:rFonts w:ascii="仿宋_GB2312" w:hAnsi="仿宋_GB2312" w:cs="仿宋_GB2312"/>
                <w:kern w:val="0"/>
                <w:sz w:val="24"/>
                <w:szCs w:val="24"/>
              </w:rPr>
              <w:t>2.</w:t>
            </w:r>
            <w:r>
              <w:rPr>
                <w:rFonts w:hint="eastAsia" w:ascii="仿宋_GB2312" w:hAnsi="仿宋_GB2312" w:cs="仿宋_GB2312"/>
                <w:kern w:val="0"/>
                <w:sz w:val="24"/>
                <w:szCs w:val="24"/>
              </w:rPr>
              <w:t>本人（本单位）同意由</w:t>
            </w:r>
            <w:r>
              <w:rPr>
                <w:rFonts w:ascii="仿宋_GB2312" w:hAnsi="仿宋_GB2312" w:cs="仿宋_GB2312"/>
                <w:kern w:val="0"/>
                <w:sz w:val="24"/>
                <w:szCs w:val="24"/>
                <w:u w:val="single"/>
              </w:rPr>
              <w:t xml:space="preserve">                                   </w:t>
            </w:r>
            <w:r>
              <w:rPr>
                <w:rFonts w:hint="eastAsia" w:ascii="仿宋_GB2312" w:hAnsi="仿宋_GB2312" w:cs="仿宋_GB2312"/>
                <w:kern w:val="0"/>
                <w:sz w:val="24"/>
                <w:szCs w:val="24"/>
              </w:rPr>
              <w:t>作为</w:t>
            </w:r>
          </w:p>
          <w:p w14:paraId="57C57077">
            <w:pPr>
              <w:spacing w:line="340" w:lineRule="exact"/>
              <w:ind w:firstLine="0" w:firstLineChars="0"/>
              <w:rPr>
                <w:rFonts w:ascii="仿宋_GB2312"/>
                <w:kern w:val="0"/>
                <w:sz w:val="24"/>
                <w:szCs w:val="24"/>
              </w:rPr>
            </w:pPr>
            <w:r>
              <w:rPr>
                <w:rFonts w:hint="eastAsia" w:ascii="仿宋_GB2312" w:hAnsi="仿宋_GB2312" w:cs="仿宋_GB2312"/>
                <w:kern w:val="0"/>
                <w:sz w:val="24"/>
                <w:szCs w:val="24"/>
              </w:rPr>
              <w:t>《</w:t>
            </w:r>
            <w:r>
              <w:rPr>
                <w:rFonts w:ascii="仿宋_GB2312" w:hAnsi="仿宋_GB2312" w:cs="仿宋_GB2312"/>
                <w:kern w:val="0"/>
                <w:sz w:val="24"/>
                <w:szCs w:val="24"/>
                <w:u w:val="single"/>
              </w:rPr>
              <w:t xml:space="preserve">                          </w:t>
            </w:r>
            <w:r>
              <w:rPr>
                <w:rFonts w:hint="eastAsia" w:ascii="仿宋_GB2312" w:hAnsi="仿宋_GB2312" w:cs="仿宋_GB2312"/>
                <w:kern w:val="0"/>
                <w:sz w:val="24"/>
                <w:szCs w:val="24"/>
              </w:rPr>
              <w:t>》作品申报主体，由其负责所有申报程序，若作品经评选、公示无异议后，获得奖项，该作品的创作补助</w:t>
            </w:r>
          </w:p>
          <w:p w14:paraId="32DEED34">
            <w:pPr>
              <w:spacing w:line="340" w:lineRule="exact"/>
              <w:ind w:firstLine="0" w:firstLineChars="0"/>
              <w:rPr>
                <w:rFonts w:ascii="仿宋_GB2312"/>
                <w:kern w:val="0"/>
                <w:sz w:val="24"/>
                <w:szCs w:val="24"/>
              </w:rPr>
            </w:pPr>
            <w:r>
              <w:rPr>
                <w:rFonts w:hint="eastAsia" w:ascii="仿宋_GB2312" w:hAnsi="仿宋_GB2312" w:cs="仿宋_GB2312"/>
                <w:kern w:val="0"/>
                <w:sz w:val="24"/>
                <w:szCs w:val="24"/>
              </w:rPr>
              <w:t>也一并发放给申报主体。</w:t>
            </w:r>
          </w:p>
          <w:p w14:paraId="601931DC">
            <w:pPr>
              <w:spacing w:line="340" w:lineRule="exact"/>
              <w:ind w:firstLine="0" w:firstLineChars="0"/>
              <w:rPr>
                <w:rFonts w:ascii="仿宋_GB2312"/>
                <w:kern w:val="0"/>
                <w:sz w:val="24"/>
                <w:szCs w:val="24"/>
              </w:rPr>
            </w:pPr>
            <w:r>
              <w:rPr>
                <w:rFonts w:ascii="仿宋_GB2312" w:hAnsi="仿宋_GB2312" w:cs="仿宋_GB2312"/>
                <w:kern w:val="0"/>
                <w:sz w:val="24"/>
                <w:szCs w:val="24"/>
              </w:rPr>
              <w:t>3.</w:t>
            </w:r>
            <w:r>
              <w:rPr>
                <w:rFonts w:hint="eastAsia" w:ascii="仿宋_GB2312" w:hAnsi="仿宋_GB2312" w:cs="仿宋_GB2312"/>
                <w:kern w:val="0"/>
                <w:sz w:val="24"/>
                <w:szCs w:val="24"/>
              </w:rPr>
              <w:t>主办方有权将该作品的封面、作品介绍及部分图书内容，用于展示、宣传、活动等公益用途；</w:t>
            </w:r>
          </w:p>
          <w:p w14:paraId="7C6318AB">
            <w:pPr>
              <w:spacing w:line="340" w:lineRule="exact"/>
              <w:ind w:firstLine="0" w:firstLineChars="0"/>
              <w:rPr>
                <w:rFonts w:ascii="仿宋_GB2312"/>
                <w:kern w:val="0"/>
                <w:sz w:val="24"/>
                <w:szCs w:val="24"/>
              </w:rPr>
            </w:pPr>
            <w:r>
              <w:rPr>
                <w:rFonts w:ascii="仿宋_GB2312" w:hAnsi="仿宋_GB2312" w:cs="仿宋_GB2312"/>
                <w:kern w:val="0"/>
                <w:sz w:val="24"/>
                <w:szCs w:val="24"/>
              </w:rPr>
              <w:t>4.</w:t>
            </w:r>
            <w:r>
              <w:rPr>
                <w:rFonts w:hint="eastAsia" w:ascii="仿宋_GB2312" w:hAnsi="仿宋_GB2312" w:cs="仿宋_GB2312"/>
                <w:kern w:val="0"/>
                <w:sz w:val="24"/>
                <w:szCs w:val="24"/>
              </w:rPr>
              <w:t>参加本活动的作品一经提交，将视为本人（本单位）同意并自愿遵守活动相关规定。</w:t>
            </w:r>
          </w:p>
          <w:p w14:paraId="5294E1AC">
            <w:pPr>
              <w:spacing w:line="340" w:lineRule="exact"/>
              <w:ind w:firstLine="0" w:firstLineChars="0"/>
              <w:rPr>
                <w:rFonts w:ascii="仿宋_GB2312"/>
                <w:sz w:val="24"/>
                <w:szCs w:val="24"/>
              </w:rPr>
            </w:pPr>
            <w:r>
              <w:rPr>
                <w:rFonts w:ascii="仿宋_GB2312" w:cs="仿宋_GB2312"/>
                <w:sz w:val="24"/>
                <w:szCs w:val="24"/>
              </w:rPr>
              <w:t>*</w:t>
            </w:r>
            <w:r>
              <w:rPr>
                <w:rFonts w:hint="eastAsia" w:ascii="仿宋_GB2312" w:cs="仿宋_GB2312"/>
                <w:sz w:val="24"/>
                <w:szCs w:val="24"/>
              </w:rPr>
              <w:t>多位作者（个人</w:t>
            </w:r>
            <w:r>
              <w:rPr>
                <w:rFonts w:ascii="仿宋_GB2312" w:cs="仿宋_GB2312"/>
                <w:sz w:val="24"/>
                <w:szCs w:val="24"/>
              </w:rPr>
              <w:t>/</w:t>
            </w:r>
            <w:r>
              <w:rPr>
                <w:rFonts w:hint="eastAsia" w:ascii="仿宋_GB2312" w:cs="仿宋_GB2312"/>
                <w:sz w:val="24"/>
                <w:szCs w:val="24"/>
              </w:rPr>
              <w:t>单位）共同编著，则指定其中一位主要作者（个人</w:t>
            </w:r>
            <w:r>
              <w:rPr>
                <w:rFonts w:ascii="仿宋_GB2312" w:cs="仿宋_GB2312"/>
                <w:sz w:val="24"/>
                <w:szCs w:val="24"/>
              </w:rPr>
              <w:t>/</w:t>
            </w:r>
            <w:r>
              <w:rPr>
                <w:rFonts w:hint="eastAsia" w:ascii="仿宋_GB2312" w:cs="仿宋_GB2312"/>
                <w:sz w:val="24"/>
                <w:szCs w:val="24"/>
              </w:rPr>
              <w:t>单位）作为申报主体，所有作者（个人</w:t>
            </w:r>
            <w:r>
              <w:rPr>
                <w:rFonts w:ascii="仿宋_GB2312" w:cs="仿宋_GB2312"/>
                <w:sz w:val="24"/>
                <w:szCs w:val="24"/>
              </w:rPr>
              <w:t>/</w:t>
            </w:r>
            <w:r>
              <w:rPr>
                <w:rFonts w:hint="eastAsia" w:ascii="仿宋_GB2312" w:cs="仿宋_GB2312"/>
                <w:sz w:val="24"/>
                <w:szCs w:val="24"/>
              </w:rPr>
              <w:t>单位）均需在该栏签字或盖章确认，否则视作无效报名。如需代签，必须获得委托人的明确书面授权，不得私自代签，一经发现，取消评选资格。</w:t>
            </w:r>
          </w:p>
          <w:p w14:paraId="42B7DB73">
            <w:pPr>
              <w:spacing w:line="340" w:lineRule="exact"/>
              <w:ind w:firstLine="0" w:firstLineChars="0"/>
              <w:rPr>
                <w:rFonts w:ascii="仿宋_GB2312"/>
                <w:sz w:val="24"/>
                <w:szCs w:val="24"/>
              </w:rPr>
            </w:pPr>
            <w:r>
              <w:rPr>
                <w:rFonts w:ascii="仿宋_GB2312" w:cs="仿宋_GB2312"/>
                <w:sz w:val="24"/>
                <w:szCs w:val="24"/>
              </w:rPr>
              <w:t>*</w:t>
            </w:r>
            <w:r>
              <w:rPr>
                <w:rFonts w:hint="eastAsia" w:ascii="仿宋_GB2312" w:cs="仿宋_GB2312"/>
                <w:sz w:val="24"/>
                <w:szCs w:val="24"/>
              </w:rPr>
              <w:t>若图书封面署名是笔名或曾用名，须提供与有效身份证件一致的身份证明材料。</w:t>
            </w:r>
          </w:p>
          <w:p w14:paraId="2701F94B">
            <w:pPr>
              <w:spacing w:line="340" w:lineRule="exact"/>
              <w:ind w:firstLine="0" w:firstLineChars="0"/>
              <w:rPr>
                <w:rFonts w:ascii="仿宋_GB2312"/>
                <w:sz w:val="24"/>
                <w:szCs w:val="24"/>
                <w:lang w:val="zh-CN"/>
              </w:rPr>
            </w:pPr>
          </w:p>
          <w:p w14:paraId="0569DCF3">
            <w:pPr>
              <w:adjustRightInd w:val="0"/>
              <w:snapToGrid w:val="0"/>
              <w:spacing w:line="340" w:lineRule="exact"/>
              <w:ind w:firstLine="0" w:firstLineChars="0"/>
              <w:rPr>
                <w:rFonts w:ascii="仿宋_GB2312"/>
                <w:sz w:val="24"/>
                <w:szCs w:val="24"/>
              </w:rPr>
            </w:pPr>
            <w:r>
              <w:rPr>
                <w:rFonts w:hint="eastAsia" w:ascii="仿宋_GB2312" w:hAnsi="仿宋_GB2312" w:cs="仿宋_GB2312"/>
                <w:sz w:val="24"/>
                <w:szCs w:val="24"/>
              </w:rPr>
              <w:t>姓名（签字）：</w:t>
            </w:r>
          </w:p>
          <w:p w14:paraId="69DDDF32">
            <w:pPr>
              <w:adjustRightInd w:val="0"/>
              <w:snapToGrid w:val="0"/>
              <w:spacing w:line="340" w:lineRule="exact"/>
              <w:ind w:firstLine="0" w:firstLineChars="0"/>
              <w:rPr>
                <w:rFonts w:ascii="仿宋_GB2312"/>
                <w:sz w:val="24"/>
                <w:szCs w:val="24"/>
              </w:rPr>
            </w:pPr>
          </w:p>
          <w:p w14:paraId="421D45ED">
            <w:pPr>
              <w:adjustRightInd w:val="0"/>
              <w:snapToGrid w:val="0"/>
              <w:spacing w:line="340" w:lineRule="exact"/>
              <w:ind w:firstLine="0" w:firstLineChars="0"/>
              <w:rPr>
                <w:rFonts w:ascii="仿宋_GB2312"/>
                <w:sz w:val="24"/>
                <w:szCs w:val="24"/>
              </w:rPr>
            </w:pPr>
            <w:r>
              <w:rPr>
                <w:rFonts w:hint="eastAsia" w:ascii="仿宋_GB2312" w:hAnsi="仿宋_GB2312" w:cs="仿宋_GB2312"/>
                <w:sz w:val="24"/>
                <w:szCs w:val="24"/>
              </w:rPr>
              <w:t>单位（盖章）：</w:t>
            </w:r>
          </w:p>
          <w:p w14:paraId="48CA1017">
            <w:pPr>
              <w:spacing w:line="340" w:lineRule="exact"/>
              <w:ind w:firstLine="0" w:firstLineChars="0"/>
              <w:rPr>
                <w:rFonts w:ascii="仿宋_GB2312"/>
                <w:kern w:val="0"/>
                <w:sz w:val="24"/>
                <w:szCs w:val="24"/>
              </w:rPr>
            </w:pPr>
          </w:p>
          <w:p w14:paraId="282C87A3">
            <w:pPr>
              <w:adjustRightInd w:val="0"/>
              <w:snapToGrid w:val="0"/>
              <w:spacing w:line="340" w:lineRule="exact"/>
              <w:ind w:firstLine="0" w:firstLineChars="0"/>
              <w:jc w:val="right"/>
              <w:rPr>
                <w:rFonts w:ascii="仿宋_GB2312"/>
                <w:kern w:val="0"/>
                <w:sz w:val="24"/>
                <w:szCs w:val="24"/>
                <w:lang w:val="zh-CN"/>
              </w:rPr>
            </w:pPr>
            <w:r>
              <w:rPr>
                <w:rFonts w:hint="eastAsia" w:ascii="仿宋_GB2312" w:hAnsi="仿宋_GB2312" w:cs="仿宋_GB2312"/>
                <w:kern w:val="0"/>
                <w:sz w:val="24"/>
                <w:szCs w:val="24"/>
                <w:lang w:val="zh-CN"/>
              </w:rPr>
              <w:t>年</w:t>
            </w:r>
            <w:r>
              <w:rPr>
                <w:rFonts w:ascii="仿宋_GB2312" w:hAnsi="仿宋_GB2312" w:cs="仿宋_GB2312"/>
                <w:kern w:val="0"/>
                <w:sz w:val="24"/>
                <w:szCs w:val="24"/>
              </w:rPr>
              <w:t xml:space="preserve">  </w:t>
            </w:r>
            <w:r>
              <w:rPr>
                <w:rFonts w:hint="eastAsia" w:ascii="仿宋_GB2312" w:hAnsi="仿宋_GB2312" w:cs="仿宋_GB2312"/>
                <w:kern w:val="0"/>
                <w:sz w:val="24"/>
                <w:szCs w:val="24"/>
                <w:lang w:val="zh-CN"/>
              </w:rPr>
              <w:t>月</w:t>
            </w:r>
            <w:r>
              <w:rPr>
                <w:rFonts w:ascii="仿宋_GB2312" w:hAnsi="仿宋_GB2312" w:cs="仿宋_GB2312"/>
                <w:kern w:val="0"/>
                <w:sz w:val="24"/>
                <w:szCs w:val="24"/>
              </w:rPr>
              <w:t xml:space="preserve">  </w:t>
            </w:r>
            <w:r>
              <w:rPr>
                <w:rFonts w:hint="eastAsia" w:ascii="仿宋_GB2312" w:hAnsi="仿宋_GB2312" w:cs="仿宋_GB2312"/>
                <w:kern w:val="0"/>
                <w:sz w:val="24"/>
                <w:szCs w:val="24"/>
                <w:lang w:val="zh-CN"/>
              </w:rPr>
              <w:t>日</w:t>
            </w:r>
          </w:p>
          <w:p w14:paraId="6C5E1233">
            <w:pPr>
              <w:adjustRightInd w:val="0"/>
              <w:snapToGrid w:val="0"/>
              <w:spacing w:line="340" w:lineRule="exact"/>
              <w:ind w:firstLine="0" w:firstLineChars="0"/>
              <w:rPr>
                <w:sz w:val="24"/>
                <w:szCs w:val="24"/>
              </w:rPr>
            </w:pPr>
            <w:r>
              <w:rPr>
                <w:rFonts w:hint="eastAsia" w:ascii="仿宋_GB2312" w:hAnsi="仿宋_GB2312" w:cs="仿宋_GB2312"/>
                <w:sz w:val="24"/>
                <w:szCs w:val="24"/>
              </w:rPr>
              <w:t>（签字需手写）</w:t>
            </w:r>
          </w:p>
        </w:tc>
      </w:tr>
      <w:tr w14:paraId="7CFCE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22" w:hRule="atLeast"/>
          <w:jc w:val="center"/>
        </w:trPr>
        <w:tc>
          <w:tcPr>
            <w:tcW w:w="1792" w:type="dxa"/>
            <w:vAlign w:val="center"/>
          </w:tcPr>
          <w:p w14:paraId="4C9BEBE4">
            <w:pPr>
              <w:adjustRightInd w:val="0"/>
              <w:snapToGrid w:val="0"/>
              <w:ind w:firstLine="0" w:firstLineChars="0"/>
              <w:jc w:val="center"/>
              <w:rPr>
                <w:sz w:val="24"/>
                <w:szCs w:val="24"/>
              </w:rPr>
            </w:pPr>
            <w:r>
              <w:rPr>
                <w:rFonts w:hint="eastAsia" w:cs="仿宋_GB2312"/>
                <w:sz w:val="24"/>
                <w:szCs w:val="24"/>
              </w:rPr>
              <w:t>推荐单位</w:t>
            </w:r>
          </w:p>
          <w:p w14:paraId="14C871EB">
            <w:pPr>
              <w:adjustRightInd w:val="0"/>
              <w:snapToGrid w:val="0"/>
              <w:ind w:firstLine="0" w:firstLineChars="0"/>
              <w:jc w:val="center"/>
              <w:rPr>
                <w:sz w:val="24"/>
                <w:szCs w:val="24"/>
              </w:rPr>
            </w:pPr>
            <w:r>
              <w:rPr>
                <w:rFonts w:hint="eastAsia" w:cs="仿宋_GB2312"/>
                <w:sz w:val="24"/>
                <w:szCs w:val="24"/>
              </w:rPr>
              <w:t>意见</w:t>
            </w:r>
          </w:p>
        </w:tc>
        <w:tc>
          <w:tcPr>
            <w:tcW w:w="7987" w:type="dxa"/>
            <w:gridSpan w:val="4"/>
          </w:tcPr>
          <w:p w14:paraId="412038E6">
            <w:pPr>
              <w:widowControl/>
              <w:adjustRightInd w:val="0"/>
              <w:snapToGrid w:val="0"/>
              <w:spacing w:line="360" w:lineRule="auto"/>
              <w:ind w:firstLine="0" w:firstLineChars="0"/>
              <w:jc w:val="left"/>
              <w:rPr>
                <w:sz w:val="24"/>
                <w:szCs w:val="24"/>
              </w:rPr>
            </w:pPr>
            <w:r>
              <w:rPr>
                <w:rFonts w:hint="eastAsia" w:cs="仿宋_GB2312"/>
                <w:sz w:val="24"/>
                <w:szCs w:val="24"/>
              </w:rPr>
              <w:t>经审查，《</w:t>
            </w:r>
            <w:r>
              <w:rPr>
                <w:sz w:val="24"/>
                <w:szCs w:val="24"/>
                <w:u w:val="single"/>
              </w:rPr>
              <w:t xml:space="preserve">                     </w:t>
            </w:r>
            <w:r>
              <w:rPr>
                <w:rFonts w:hint="eastAsia" w:cs="仿宋_GB2312"/>
                <w:sz w:val="24"/>
                <w:szCs w:val="24"/>
              </w:rPr>
              <w:t>》作品无导向性及科学性错误，创作人员无科研诚信问题。同意推荐。</w:t>
            </w:r>
          </w:p>
          <w:p w14:paraId="3206188D">
            <w:pPr>
              <w:adjustRightInd w:val="0"/>
              <w:snapToGrid w:val="0"/>
              <w:spacing w:line="300" w:lineRule="auto"/>
              <w:ind w:right="2560" w:rightChars="800" w:firstLine="0" w:firstLineChars="0"/>
              <w:jc w:val="center"/>
              <w:rPr>
                <w:rFonts w:ascii="仿宋_GB2312"/>
                <w:sz w:val="24"/>
                <w:szCs w:val="24"/>
              </w:rPr>
            </w:pPr>
            <w:r>
              <w:rPr>
                <w:rFonts w:ascii="仿宋_GB2312" w:hAnsi="仿宋_GB2312" w:cs="仿宋_GB2312"/>
                <w:sz w:val="24"/>
                <w:szCs w:val="24"/>
              </w:rPr>
              <w:t xml:space="preserve">                               </w:t>
            </w:r>
            <w:r>
              <w:rPr>
                <w:rFonts w:hint="eastAsia" w:ascii="仿宋_GB2312" w:hAnsi="仿宋_GB2312" w:cs="仿宋_GB2312"/>
                <w:sz w:val="24"/>
                <w:szCs w:val="24"/>
              </w:rPr>
              <w:t>推荐单位盖章：</w:t>
            </w:r>
          </w:p>
          <w:p w14:paraId="053A3905">
            <w:pPr>
              <w:adjustRightInd w:val="0"/>
              <w:snapToGrid w:val="0"/>
              <w:spacing w:line="360" w:lineRule="auto"/>
              <w:ind w:right="1440" w:firstLine="0" w:firstLineChars="0"/>
              <w:jc w:val="right"/>
              <w:rPr>
                <w:sz w:val="24"/>
                <w:szCs w:val="24"/>
              </w:rPr>
            </w:pPr>
            <w:r>
              <w:rPr>
                <w:rFonts w:ascii="仿宋_GB2312" w:hAnsi="仿宋_GB2312" w:cs="仿宋_GB2312"/>
                <w:sz w:val="24"/>
                <w:szCs w:val="24"/>
              </w:rPr>
              <w:t xml:space="preserve">     </w:t>
            </w:r>
            <w:r>
              <w:rPr>
                <w:rFonts w:hint="eastAsia" w:ascii="仿宋_GB2312" w:hAnsi="仿宋_GB2312" w:cs="仿宋_GB2312"/>
                <w:sz w:val="24"/>
                <w:szCs w:val="24"/>
              </w:rPr>
              <w:t>年</w:t>
            </w:r>
            <w:r>
              <w:rPr>
                <w:rFonts w:ascii="仿宋_GB2312" w:hAnsi="仿宋_GB2312" w:cs="仿宋_GB2312"/>
                <w:sz w:val="24"/>
                <w:szCs w:val="24"/>
              </w:rPr>
              <w:t xml:space="preserve">    </w:t>
            </w:r>
            <w:r>
              <w:rPr>
                <w:rFonts w:hint="eastAsia" w:ascii="仿宋_GB2312" w:hAnsi="仿宋_GB2312" w:cs="仿宋_GB2312"/>
                <w:sz w:val="24"/>
                <w:szCs w:val="24"/>
              </w:rPr>
              <w:t>月</w:t>
            </w:r>
            <w:r>
              <w:rPr>
                <w:rFonts w:ascii="仿宋_GB2312" w:hAnsi="仿宋_GB2312" w:cs="仿宋_GB2312"/>
                <w:sz w:val="24"/>
                <w:szCs w:val="24"/>
              </w:rPr>
              <w:t xml:space="preserve">    </w:t>
            </w:r>
            <w:r>
              <w:rPr>
                <w:rFonts w:hint="eastAsia" w:ascii="仿宋_GB2312" w:hAnsi="仿宋_GB2312" w:cs="仿宋_GB2312"/>
                <w:sz w:val="24"/>
                <w:szCs w:val="24"/>
              </w:rPr>
              <w:t>日</w:t>
            </w:r>
          </w:p>
        </w:tc>
      </w:tr>
    </w:tbl>
    <w:p w14:paraId="170C7FD7">
      <w:pPr>
        <w:ind w:firstLine="31680"/>
        <w:rPr>
          <w:rFonts w:ascii="仿宋_GB2312"/>
          <w:sz w:val="24"/>
          <w:szCs w:val="24"/>
        </w:rPr>
      </w:pPr>
      <w:r>
        <w:rPr>
          <w:rFonts w:hint="eastAsia" w:ascii="仿宋_GB2312" w:cs="仿宋_GB2312"/>
          <w:sz w:val="24"/>
          <w:szCs w:val="24"/>
        </w:rPr>
        <w:t>注：中国图书馆分类法：</w:t>
      </w:r>
      <w:r>
        <w:rPr>
          <w:rFonts w:ascii="仿宋_GB2312" w:cs="仿宋_GB2312"/>
          <w:sz w:val="24"/>
          <w:szCs w:val="24"/>
        </w:rPr>
        <w:t>A</w:t>
      </w:r>
      <w:r>
        <w:rPr>
          <w:rFonts w:hint="eastAsia" w:ascii="仿宋_GB2312" w:cs="仿宋_GB2312"/>
          <w:sz w:val="24"/>
          <w:szCs w:val="24"/>
        </w:rPr>
        <w:t>马克思主义、列宁主义、毛泽东思想、邓小平理论；</w:t>
      </w:r>
      <w:r>
        <w:rPr>
          <w:rFonts w:ascii="仿宋_GB2312" w:cs="仿宋_GB2312"/>
          <w:sz w:val="24"/>
          <w:szCs w:val="24"/>
        </w:rPr>
        <w:t>B</w:t>
      </w:r>
      <w:r>
        <w:rPr>
          <w:rFonts w:hint="eastAsia" w:ascii="仿宋_GB2312" w:cs="仿宋_GB2312"/>
          <w:sz w:val="24"/>
          <w:szCs w:val="24"/>
        </w:rPr>
        <w:t>哲学、宗教；</w:t>
      </w:r>
      <w:r>
        <w:rPr>
          <w:rFonts w:ascii="仿宋_GB2312" w:cs="仿宋_GB2312"/>
          <w:sz w:val="24"/>
          <w:szCs w:val="24"/>
        </w:rPr>
        <w:t>C</w:t>
      </w:r>
      <w:r>
        <w:rPr>
          <w:rFonts w:hint="eastAsia" w:ascii="仿宋_GB2312" w:cs="仿宋_GB2312"/>
          <w:sz w:val="24"/>
          <w:szCs w:val="24"/>
        </w:rPr>
        <w:t>社会科学总论；</w:t>
      </w:r>
      <w:r>
        <w:rPr>
          <w:rFonts w:ascii="仿宋_GB2312" w:cs="仿宋_GB2312"/>
          <w:sz w:val="24"/>
          <w:szCs w:val="24"/>
        </w:rPr>
        <w:t>D</w:t>
      </w:r>
      <w:r>
        <w:rPr>
          <w:rFonts w:hint="eastAsia" w:ascii="仿宋_GB2312" w:cs="仿宋_GB2312"/>
          <w:sz w:val="24"/>
          <w:szCs w:val="24"/>
        </w:rPr>
        <w:t>政治、法律；</w:t>
      </w:r>
      <w:r>
        <w:rPr>
          <w:rFonts w:ascii="仿宋_GB2312" w:cs="仿宋_GB2312"/>
          <w:sz w:val="24"/>
          <w:szCs w:val="24"/>
        </w:rPr>
        <w:t>E</w:t>
      </w:r>
      <w:r>
        <w:rPr>
          <w:rFonts w:hint="eastAsia" w:ascii="仿宋_GB2312" w:cs="仿宋_GB2312"/>
          <w:sz w:val="24"/>
          <w:szCs w:val="24"/>
        </w:rPr>
        <w:t>军事；</w:t>
      </w:r>
      <w:r>
        <w:rPr>
          <w:rFonts w:ascii="仿宋_GB2312" w:cs="仿宋_GB2312"/>
          <w:sz w:val="24"/>
          <w:szCs w:val="24"/>
        </w:rPr>
        <w:t>F</w:t>
      </w:r>
      <w:r>
        <w:rPr>
          <w:rFonts w:hint="eastAsia" w:ascii="仿宋_GB2312" w:cs="仿宋_GB2312"/>
          <w:sz w:val="24"/>
          <w:szCs w:val="24"/>
        </w:rPr>
        <w:t>经济；</w:t>
      </w:r>
      <w:r>
        <w:rPr>
          <w:rFonts w:ascii="仿宋_GB2312" w:cs="仿宋_GB2312"/>
          <w:sz w:val="24"/>
          <w:szCs w:val="24"/>
        </w:rPr>
        <w:t>G</w:t>
      </w:r>
      <w:r>
        <w:rPr>
          <w:rFonts w:hint="eastAsia" w:ascii="仿宋_GB2312" w:cs="仿宋_GB2312"/>
          <w:sz w:val="24"/>
          <w:szCs w:val="24"/>
        </w:rPr>
        <w:t>文化、科学、教育、体育；</w:t>
      </w:r>
      <w:r>
        <w:rPr>
          <w:rFonts w:ascii="仿宋_GB2312" w:cs="仿宋_GB2312"/>
          <w:sz w:val="24"/>
          <w:szCs w:val="24"/>
        </w:rPr>
        <w:t>H</w:t>
      </w:r>
      <w:r>
        <w:rPr>
          <w:rFonts w:hint="eastAsia" w:ascii="仿宋_GB2312" w:cs="仿宋_GB2312"/>
          <w:sz w:val="24"/>
          <w:szCs w:val="24"/>
        </w:rPr>
        <w:t>语言、文字；</w:t>
      </w:r>
      <w:r>
        <w:rPr>
          <w:rFonts w:ascii="仿宋_GB2312" w:cs="仿宋_GB2312"/>
          <w:sz w:val="24"/>
          <w:szCs w:val="24"/>
        </w:rPr>
        <w:t>I</w:t>
      </w:r>
      <w:r>
        <w:rPr>
          <w:rFonts w:hint="eastAsia" w:ascii="仿宋_GB2312" w:cs="仿宋_GB2312"/>
          <w:sz w:val="24"/>
          <w:szCs w:val="24"/>
        </w:rPr>
        <w:t>文学；</w:t>
      </w:r>
      <w:r>
        <w:rPr>
          <w:rFonts w:ascii="仿宋_GB2312" w:cs="仿宋_GB2312"/>
          <w:sz w:val="24"/>
          <w:szCs w:val="24"/>
        </w:rPr>
        <w:t>J</w:t>
      </w:r>
      <w:r>
        <w:rPr>
          <w:rFonts w:hint="eastAsia" w:ascii="仿宋_GB2312" w:cs="仿宋_GB2312"/>
          <w:sz w:val="24"/>
          <w:szCs w:val="24"/>
        </w:rPr>
        <w:t>艺术；</w:t>
      </w:r>
      <w:r>
        <w:rPr>
          <w:rFonts w:ascii="仿宋_GB2312" w:cs="仿宋_GB2312"/>
          <w:sz w:val="24"/>
          <w:szCs w:val="24"/>
        </w:rPr>
        <w:t>K</w:t>
      </w:r>
      <w:r>
        <w:rPr>
          <w:rFonts w:hint="eastAsia" w:ascii="仿宋_GB2312" w:cs="仿宋_GB2312"/>
          <w:sz w:val="24"/>
          <w:szCs w:val="24"/>
        </w:rPr>
        <w:t>历史、地理；</w:t>
      </w:r>
      <w:r>
        <w:rPr>
          <w:rFonts w:ascii="仿宋_GB2312" w:cs="仿宋_GB2312"/>
          <w:sz w:val="24"/>
          <w:szCs w:val="24"/>
        </w:rPr>
        <w:t>N</w:t>
      </w:r>
      <w:r>
        <w:rPr>
          <w:rFonts w:hint="eastAsia" w:ascii="仿宋_GB2312" w:cs="仿宋_GB2312"/>
          <w:sz w:val="24"/>
          <w:szCs w:val="24"/>
        </w:rPr>
        <w:t>自然科学总论；</w:t>
      </w:r>
      <w:r>
        <w:rPr>
          <w:rFonts w:ascii="仿宋_GB2312" w:cs="仿宋_GB2312"/>
          <w:sz w:val="24"/>
          <w:szCs w:val="24"/>
        </w:rPr>
        <w:t>O</w:t>
      </w:r>
      <w:r>
        <w:rPr>
          <w:rFonts w:hint="eastAsia" w:ascii="仿宋_GB2312" w:cs="仿宋_GB2312"/>
          <w:sz w:val="24"/>
          <w:szCs w:val="24"/>
        </w:rPr>
        <w:t>数理科学和化学；</w:t>
      </w:r>
      <w:r>
        <w:rPr>
          <w:rFonts w:ascii="仿宋_GB2312" w:cs="仿宋_GB2312"/>
          <w:sz w:val="24"/>
          <w:szCs w:val="24"/>
        </w:rPr>
        <w:t>P</w:t>
      </w:r>
      <w:r>
        <w:rPr>
          <w:rFonts w:hint="eastAsia" w:ascii="仿宋_GB2312" w:cs="仿宋_GB2312"/>
          <w:sz w:val="24"/>
          <w:szCs w:val="24"/>
        </w:rPr>
        <w:t>天文学、地球科学；</w:t>
      </w:r>
      <w:r>
        <w:rPr>
          <w:rFonts w:ascii="仿宋_GB2312" w:cs="仿宋_GB2312"/>
          <w:sz w:val="24"/>
          <w:szCs w:val="24"/>
        </w:rPr>
        <w:t>Q</w:t>
      </w:r>
      <w:r>
        <w:rPr>
          <w:rFonts w:hint="eastAsia" w:ascii="仿宋_GB2312" w:cs="仿宋_GB2312"/>
          <w:sz w:val="24"/>
          <w:szCs w:val="24"/>
        </w:rPr>
        <w:t>生物科学；</w:t>
      </w:r>
      <w:r>
        <w:rPr>
          <w:rFonts w:ascii="仿宋_GB2312" w:cs="仿宋_GB2312"/>
          <w:sz w:val="24"/>
          <w:szCs w:val="24"/>
        </w:rPr>
        <w:t>R</w:t>
      </w:r>
      <w:r>
        <w:rPr>
          <w:rFonts w:hint="eastAsia" w:ascii="仿宋_GB2312" w:cs="仿宋_GB2312"/>
          <w:sz w:val="24"/>
          <w:szCs w:val="24"/>
        </w:rPr>
        <w:t>医药、卫生；</w:t>
      </w:r>
      <w:r>
        <w:rPr>
          <w:rFonts w:ascii="仿宋_GB2312" w:cs="仿宋_GB2312"/>
          <w:sz w:val="24"/>
          <w:szCs w:val="24"/>
        </w:rPr>
        <w:t>S</w:t>
      </w:r>
      <w:r>
        <w:rPr>
          <w:rFonts w:hint="eastAsia" w:ascii="仿宋_GB2312" w:cs="仿宋_GB2312"/>
          <w:sz w:val="24"/>
          <w:szCs w:val="24"/>
        </w:rPr>
        <w:t>农业科学；</w:t>
      </w:r>
      <w:r>
        <w:rPr>
          <w:rFonts w:ascii="仿宋_GB2312" w:cs="仿宋_GB2312"/>
          <w:sz w:val="24"/>
          <w:szCs w:val="24"/>
        </w:rPr>
        <w:t>T</w:t>
      </w:r>
      <w:r>
        <w:rPr>
          <w:rFonts w:hint="eastAsia" w:ascii="仿宋_GB2312" w:cs="仿宋_GB2312"/>
          <w:sz w:val="24"/>
          <w:szCs w:val="24"/>
        </w:rPr>
        <w:t>工业技术；</w:t>
      </w:r>
      <w:r>
        <w:rPr>
          <w:rFonts w:ascii="仿宋_GB2312" w:cs="仿宋_GB2312"/>
          <w:sz w:val="24"/>
          <w:szCs w:val="24"/>
        </w:rPr>
        <w:t>U</w:t>
      </w:r>
      <w:r>
        <w:rPr>
          <w:rFonts w:hint="eastAsia" w:ascii="仿宋_GB2312" w:cs="仿宋_GB2312"/>
          <w:sz w:val="24"/>
          <w:szCs w:val="24"/>
        </w:rPr>
        <w:t>交通运输；</w:t>
      </w:r>
      <w:r>
        <w:rPr>
          <w:rFonts w:ascii="仿宋_GB2312" w:cs="仿宋_GB2312"/>
          <w:sz w:val="24"/>
          <w:szCs w:val="24"/>
        </w:rPr>
        <w:t>V</w:t>
      </w:r>
      <w:r>
        <w:rPr>
          <w:rFonts w:hint="eastAsia" w:ascii="仿宋_GB2312" w:cs="仿宋_GB2312"/>
          <w:sz w:val="24"/>
          <w:szCs w:val="24"/>
        </w:rPr>
        <w:t>航空、航天；</w:t>
      </w:r>
      <w:r>
        <w:rPr>
          <w:rFonts w:ascii="仿宋_GB2312" w:cs="仿宋_GB2312"/>
          <w:sz w:val="24"/>
          <w:szCs w:val="24"/>
        </w:rPr>
        <w:t>X</w:t>
      </w:r>
      <w:r>
        <w:rPr>
          <w:rFonts w:hint="eastAsia" w:ascii="仿宋_GB2312" w:cs="仿宋_GB2312"/>
          <w:sz w:val="24"/>
          <w:szCs w:val="24"/>
        </w:rPr>
        <w:t>环境科学、安全科学；</w:t>
      </w:r>
      <w:r>
        <w:rPr>
          <w:rFonts w:ascii="仿宋_GB2312" w:cs="仿宋_GB2312"/>
          <w:sz w:val="24"/>
          <w:szCs w:val="24"/>
        </w:rPr>
        <w:t>Z</w:t>
      </w:r>
      <w:r>
        <w:rPr>
          <w:rFonts w:hint="eastAsia" w:ascii="仿宋_GB2312" w:cs="仿宋_GB2312"/>
          <w:sz w:val="24"/>
          <w:szCs w:val="24"/>
        </w:rPr>
        <w:t>综合性图书。</w:t>
      </w:r>
    </w:p>
    <w:p w14:paraId="1159147E">
      <w:pPr>
        <w:pStyle w:val="2"/>
        <w:ind w:firstLine="31680"/>
      </w:pPr>
      <w:r>
        <w:pict>
          <v:shape id="_x0000_s1026" o:spid="_x0000_s1026" o:spt="75" type="#_x0000_t75" style="position:absolute;left:0pt;margin-left:296.7pt;margin-top:634.9pt;height:43.5pt;width:141pt;z-index:251659264;mso-width-relative:page;mso-height-relative:page;" filled="f" o:preferrelative="t" stroked="f" coordsize="21600,21600">
            <v:path/>
            <v:fill on="f" focussize="0,0"/>
            <v:stroke on="f" joinstyle="miter"/>
            <v:imagedata r:id="rId10" o:title=""/>
            <o:lock v:ext="edit" aspectratio="t"/>
          </v:shape>
        </w:pict>
      </w:r>
    </w:p>
    <w:sectPr>
      <w:pgSz w:w="12240" w:h="15840"/>
      <w:pgMar w:top="1702" w:right="1746" w:bottom="1560" w:left="1746" w:header="720" w:footer="720" w:gutter="0"/>
      <w:pgNumType w:fmt="numberInDash"/>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黑体-GB13000">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CA95">
    <w:pPr>
      <w:pStyle w:val="5"/>
      <w:framePr w:wrap="auto" w:vAnchor="text" w:hAnchor="margin" w:xAlign="outside" w:y="1"/>
      <w:ind w:firstLine="0" w:firstLineChars="0"/>
      <w:rPr>
        <w:rStyle w:val="11"/>
        <w:rFonts w:asci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- 2 -</w:t>
    </w:r>
    <w:r>
      <w:rPr>
        <w:rStyle w:val="11"/>
        <w:rFonts w:ascii="宋体" w:hAnsi="宋体" w:cs="宋体"/>
        <w:sz w:val="28"/>
        <w:szCs w:val="28"/>
      </w:rPr>
      <w:fldChar w:fldCharType="end"/>
    </w:r>
  </w:p>
  <w:p w14:paraId="57A2DBD7">
    <w:pPr>
      <w:pStyle w:val="5"/>
      <w:ind w:right="360"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240D">
    <w:pPr>
      <w:pStyle w:val="5"/>
      <w:framePr w:wrap="auto" w:vAnchor="text" w:hAnchor="margin" w:xAlign="outside" w:y="1"/>
      <w:ind w:firstLine="0" w:firstLineChars="0"/>
      <w:rPr>
        <w:rStyle w:val="11"/>
        <w:rFonts w:ascii="宋体" w:hAnsi="宋体" w:eastAsia="宋体"/>
        <w:sz w:val="28"/>
        <w:szCs w:val="28"/>
      </w:rPr>
    </w:pP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PAGE  </w:instrText>
    </w:r>
    <w:r>
      <w:rPr>
        <w:rStyle w:val="11"/>
        <w:rFonts w:ascii="宋体" w:hAnsi="宋体" w:eastAsia="宋体" w:cs="宋体"/>
        <w:sz w:val="28"/>
        <w:szCs w:val="28"/>
      </w:rPr>
      <w:fldChar w:fldCharType="separate"/>
    </w:r>
    <w:r>
      <w:rPr>
        <w:rStyle w:val="11"/>
        <w:rFonts w:ascii="宋体" w:hAnsi="宋体" w:eastAsia="宋体" w:cs="宋体"/>
        <w:sz w:val="28"/>
        <w:szCs w:val="28"/>
      </w:rPr>
      <w:t>- 1 -</w:t>
    </w:r>
    <w:r>
      <w:rPr>
        <w:rStyle w:val="11"/>
        <w:rFonts w:ascii="宋体" w:hAnsi="宋体" w:eastAsia="宋体" w:cs="宋体"/>
        <w:sz w:val="28"/>
        <w:szCs w:val="28"/>
      </w:rPr>
      <w:fldChar w:fldCharType="end"/>
    </w:r>
  </w:p>
  <w:p w14:paraId="4D0588C0">
    <w:pPr>
      <w:pStyle w:val="5"/>
      <w:ind w:right="360"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0DBB">
    <w:pPr>
      <w:pStyle w:val="6"/>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10E0">
    <w:pPr>
      <w:pStyle w:val="6"/>
      <w:pBdr>
        <w:bottom w:val="none" w:color="auto" w:sz="0" w:space="0"/>
      </w:pBdr>
      <w:ind w:firstLine="31680"/>
    </w:pPr>
  </w:p>
  <w:p w14:paraId="23E928A7">
    <w:pP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1YzJjYWM5NDM2ZWZhNjE0OWMwZGZiYjAwYjZlMDEifQ=="/>
  </w:docVars>
  <w:rsids>
    <w:rsidRoot w:val="00172A27"/>
    <w:rsid w:val="0007580E"/>
    <w:rsid w:val="00077970"/>
    <w:rsid w:val="000A0CE1"/>
    <w:rsid w:val="0014443C"/>
    <w:rsid w:val="00172A27"/>
    <w:rsid w:val="001A094A"/>
    <w:rsid w:val="001B493D"/>
    <w:rsid w:val="00253383"/>
    <w:rsid w:val="002E3FBC"/>
    <w:rsid w:val="00521640"/>
    <w:rsid w:val="005C0FCB"/>
    <w:rsid w:val="00616603"/>
    <w:rsid w:val="006179CC"/>
    <w:rsid w:val="00621D88"/>
    <w:rsid w:val="0065675A"/>
    <w:rsid w:val="006D4278"/>
    <w:rsid w:val="006E0652"/>
    <w:rsid w:val="00777CED"/>
    <w:rsid w:val="007E13C4"/>
    <w:rsid w:val="00C205B5"/>
    <w:rsid w:val="00C80B1D"/>
    <w:rsid w:val="00C9320D"/>
    <w:rsid w:val="00D001FB"/>
    <w:rsid w:val="00DA130E"/>
    <w:rsid w:val="00DB0CF9"/>
    <w:rsid w:val="00DB51CE"/>
    <w:rsid w:val="00E65FC0"/>
    <w:rsid w:val="00E859B1"/>
    <w:rsid w:val="00FC7F20"/>
    <w:rsid w:val="014B7399"/>
    <w:rsid w:val="03634190"/>
    <w:rsid w:val="05A66095"/>
    <w:rsid w:val="061965A4"/>
    <w:rsid w:val="0CD0586B"/>
    <w:rsid w:val="0EB72A0B"/>
    <w:rsid w:val="14BE31A6"/>
    <w:rsid w:val="168C32E2"/>
    <w:rsid w:val="17090919"/>
    <w:rsid w:val="1BEE4789"/>
    <w:rsid w:val="1D433187"/>
    <w:rsid w:val="1EF53D10"/>
    <w:rsid w:val="25242BFA"/>
    <w:rsid w:val="2B052F11"/>
    <w:rsid w:val="2C594195"/>
    <w:rsid w:val="2F873A3B"/>
    <w:rsid w:val="345C4743"/>
    <w:rsid w:val="3600105B"/>
    <w:rsid w:val="36597FC6"/>
    <w:rsid w:val="38432BD7"/>
    <w:rsid w:val="39C30EDB"/>
    <w:rsid w:val="3C1E0ABA"/>
    <w:rsid w:val="3ED15ABE"/>
    <w:rsid w:val="3EE71F66"/>
    <w:rsid w:val="44082F50"/>
    <w:rsid w:val="44E8698F"/>
    <w:rsid w:val="4AF207C5"/>
    <w:rsid w:val="4BC665E8"/>
    <w:rsid w:val="4C9F6DE9"/>
    <w:rsid w:val="4D7C76D7"/>
    <w:rsid w:val="51434FAA"/>
    <w:rsid w:val="54807626"/>
    <w:rsid w:val="567B716B"/>
    <w:rsid w:val="56AF4AA7"/>
    <w:rsid w:val="57D72FB6"/>
    <w:rsid w:val="5AEC0DCA"/>
    <w:rsid w:val="5CE37688"/>
    <w:rsid w:val="5DDB1CE7"/>
    <w:rsid w:val="5E611A0E"/>
    <w:rsid w:val="5E7D250A"/>
    <w:rsid w:val="5FE65743"/>
    <w:rsid w:val="604C713E"/>
    <w:rsid w:val="61C75F5B"/>
    <w:rsid w:val="646D260E"/>
    <w:rsid w:val="647F0E1D"/>
    <w:rsid w:val="64AC24CC"/>
    <w:rsid w:val="672E1E82"/>
    <w:rsid w:val="69FE4DFE"/>
    <w:rsid w:val="6BBB5372"/>
    <w:rsid w:val="6CF76E5F"/>
    <w:rsid w:val="6DB53199"/>
    <w:rsid w:val="6E766044"/>
    <w:rsid w:val="6F651664"/>
    <w:rsid w:val="714E74BB"/>
    <w:rsid w:val="75DB69FB"/>
    <w:rsid w:val="773928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nhideWhenUsed="0" w:uiPriority="0" w:semiHidden="0" w:name="Block Text"/>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link w:val="13"/>
    <w:qFormat/>
    <w:uiPriority w:val="99"/>
    <w:pPr>
      <w:keepNext/>
      <w:keepLines/>
      <w:spacing w:line="416" w:lineRule="auto"/>
      <w:outlineLvl w:val="2"/>
    </w:pPr>
    <w:rPr>
      <w:b/>
      <w:bCs/>
      <w:kern w:val="0"/>
    </w:rPr>
  </w:style>
  <w:style w:type="paragraph" w:styleId="4">
    <w:name w:val="heading 4"/>
    <w:basedOn w:val="1"/>
    <w:next w:val="1"/>
    <w:link w:val="14"/>
    <w:qFormat/>
    <w:locked/>
    <w:uiPriority w:val="99"/>
    <w:pPr>
      <w:spacing w:line="300" w:lineRule="auto"/>
      <w:ind w:firstLine="0" w:firstLineChars="0"/>
      <w:jc w:val="center"/>
      <w:outlineLvl w:val="3"/>
    </w:pPr>
    <w:rPr>
      <w:rFonts w:eastAsia="宋体"/>
      <w:b/>
      <w:bCs/>
      <w:spacing w:val="6"/>
      <w:sz w:val="44"/>
      <w:szCs w:val="44"/>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5"/>
    <w:semiHidden/>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rPr>
      <w:sz w:val="24"/>
      <w:szCs w:val="24"/>
    </w:rPr>
  </w:style>
  <w:style w:type="table" w:styleId="9">
    <w:name w:val="Table Grid"/>
    <w:basedOn w:val="8"/>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99"/>
    <w:rPr>
      <w:sz w:val="24"/>
      <w:szCs w:val="24"/>
    </w:rPr>
  </w:style>
  <w:style w:type="character" w:styleId="12">
    <w:name w:val="Hyperlink"/>
    <w:basedOn w:val="10"/>
    <w:uiPriority w:val="99"/>
    <w:rPr>
      <w:color w:val="0000FF"/>
      <w:sz w:val="24"/>
      <w:szCs w:val="24"/>
      <w:u w:val="single"/>
    </w:rPr>
  </w:style>
  <w:style w:type="character" w:customStyle="1" w:styleId="13">
    <w:name w:val="Heading 3 Char"/>
    <w:basedOn w:val="10"/>
    <w:link w:val="3"/>
    <w:qFormat/>
    <w:locked/>
    <w:uiPriority w:val="99"/>
    <w:rPr>
      <w:b/>
      <w:bCs/>
      <w:sz w:val="24"/>
      <w:szCs w:val="24"/>
    </w:rPr>
  </w:style>
  <w:style w:type="character" w:customStyle="1" w:styleId="14">
    <w:name w:val="Heading 4 Char"/>
    <w:basedOn w:val="10"/>
    <w:link w:val="4"/>
    <w:semiHidden/>
    <w:uiPriority w:val="9"/>
    <w:rPr>
      <w:rFonts w:asciiTheme="majorHAnsi" w:hAnsiTheme="majorHAnsi" w:eastAsiaTheme="majorEastAsia" w:cstheme="majorBidi"/>
      <w:b/>
      <w:bCs/>
      <w:sz w:val="28"/>
      <w:szCs w:val="28"/>
    </w:rPr>
  </w:style>
  <w:style w:type="character" w:customStyle="1" w:styleId="15">
    <w:name w:val="Balloon Text Char"/>
    <w:basedOn w:val="10"/>
    <w:link w:val="2"/>
    <w:semiHidden/>
    <w:qFormat/>
    <w:locked/>
    <w:uiPriority w:val="99"/>
    <w:rPr>
      <w:sz w:val="2"/>
      <w:szCs w:val="2"/>
    </w:rPr>
  </w:style>
  <w:style w:type="character" w:customStyle="1" w:styleId="16">
    <w:name w:val="Footer Char"/>
    <w:basedOn w:val="10"/>
    <w:link w:val="5"/>
    <w:semiHidden/>
    <w:locked/>
    <w:uiPriority w:val="99"/>
    <w:rPr>
      <w:sz w:val="18"/>
      <w:szCs w:val="18"/>
    </w:rPr>
  </w:style>
  <w:style w:type="character" w:customStyle="1" w:styleId="17">
    <w:name w:val="Header Char"/>
    <w:basedOn w:val="10"/>
    <w:link w:val="6"/>
    <w:semiHidden/>
    <w:qFormat/>
    <w:locked/>
    <w:uiPriority w:val="99"/>
    <w:rPr>
      <w:sz w:val="18"/>
      <w:szCs w:val="18"/>
    </w:rPr>
  </w:style>
  <w:style w:type="paragraph" w:customStyle="1" w:styleId="18">
    <w:name w:val="附件标题"/>
    <w:basedOn w:val="4"/>
    <w:next w:val="1"/>
    <w:uiPriority w:val="99"/>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3057</Words>
  <Characters>3222</Characters>
  <Lines>0</Lines>
  <Paragraphs>0</Paragraphs>
  <TotalTime>4</TotalTime>
  <ScaleCrop>false</ScaleCrop>
  <LinksUpToDate>false</LinksUpToDate>
  <CharactersWithSpaces>3520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2024-07-23T02:37:00Z</dcterms:created>
  <dc:creator>hp</dc:creator>
  <cp:lastModifiedBy>浏家小妞拉大锯</cp:lastModifiedBy>
  <cp:lastPrinted>2024-07-23T02:37:00Z</cp:lastPrinted>
  <dcterms:modified xsi:type="dcterms:W3CDTF">2024-07-30T05:47:03Z</dcterms:modified>
  <dc:title>闽科专函〔2023〕号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128D139742F34CB8BA943815428D7C61</vt:lpwstr>
  </property>
</Properties>
</file>