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spacing w:before="101" w:line="230" w:lineRule="auto"/>
        <w:ind w:left="37"/>
        <w:jc w:val="left"/>
        <w:textAlignment w:val="baseline"/>
        <w:rPr>
          <w:rFonts w:ascii="黑体" w:hAnsi="黑体" w:eastAsia="黑体" w:cs="黑体"/>
          <w:snapToGrid w:val="0"/>
          <w:color w:val="000000"/>
          <w:kern w:val="0"/>
          <w:sz w:val="31"/>
          <w:szCs w:val="31"/>
          <w:lang w:eastAsia="en-US"/>
        </w:rPr>
      </w:pPr>
      <w:r>
        <w:rPr>
          <w:rFonts w:ascii="黑体" w:hAnsi="黑体" w:eastAsia="黑体" w:cs="黑体"/>
          <w:snapToGrid w:val="0"/>
          <w:color w:val="000000"/>
          <w:spacing w:val="-4"/>
          <w:kern w:val="0"/>
          <w:sz w:val="31"/>
          <w:szCs w:val="31"/>
          <w:lang w:eastAsia="en-US"/>
        </w:rPr>
        <w:t>附件</w:t>
      </w:r>
      <w:r>
        <w:rPr>
          <w:rFonts w:ascii="黑体" w:hAnsi="黑体" w:eastAsia="黑体" w:cs="黑体"/>
          <w:snapToGrid w:val="0"/>
          <w:color w:val="000000"/>
          <w:spacing w:val="-45"/>
          <w:kern w:val="0"/>
          <w:sz w:val="31"/>
          <w:szCs w:val="31"/>
          <w:lang w:eastAsia="en-US"/>
        </w:rPr>
        <w:t xml:space="preserve"> </w:t>
      </w:r>
      <w:r>
        <w:rPr>
          <w:rFonts w:ascii="黑体" w:hAnsi="黑体" w:eastAsia="黑体" w:cs="黑体"/>
          <w:snapToGrid w:val="0"/>
          <w:color w:val="000000"/>
          <w:spacing w:val="-4"/>
          <w:kern w:val="0"/>
          <w:sz w:val="31"/>
          <w:szCs w:val="31"/>
          <w:lang w:eastAsia="en-US"/>
        </w:rPr>
        <w:t>1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467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140" w:line="240" w:lineRule="auto"/>
        <w:ind w:left="2458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43"/>
          <w:szCs w:val="43"/>
          <w:lang w:eastAsia="en-US"/>
        </w:rPr>
      </w:pPr>
      <w:r>
        <w:rPr>
          <w:rFonts w:ascii="宋体" w:hAnsi="宋体" w:eastAsia="宋体" w:cs="宋体"/>
          <w:snapToGrid w:val="0"/>
          <w:color w:val="000000"/>
          <w:spacing w:val="9"/>
          <w:kern w:val="0"/>
          <w:sz w:val="43"/>
          <w:szCs w:val="43"/>
          <w:lang w:eastAsia="en-US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福建省社会科学基金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602" w:lineRule="exact"/>
        <w:ind w:left="1301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43"/>
          <w:szCs w:val="43"/>
          <w:lang w:eastAsia="en-US"/>
        </w:rPr>
      </w:pPr>
      <w:r>
        <w:rPr>
          <w:rFonts w:ascii="宋体" w:hAnsi="宋体" w:eastAsia="宋体" w:cs="宋体"/>
          <w:snapToGrid w:val="0"/>
          <w:color w:val="000000"/>
          <w:spacing w:val="7"/>
          <w:kern w:val="0"/>
          <w:position w:val="3"/>
          <w:sz w:val="43"/>
          <w:szCs w:val="43"/>
          <w:lang w:eastAsia="en-US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2023</w:t>
      </w:r>
      <w:r>
        <w:rPr>
          <w:rFonts w:ascii="宋体" w:hAnsi="宋体" w:eastAsia="宋体" w:cs="宋体"/>
          <w:snapToGrid w:val="0"/>
          <w:color w:val="000000"/>
          <w:spacing w:val="-85"/>
          <w:kern w:val="0"/>
          <w:position w:val="3"/>
          <w:sz w:val="43"/>
          <w:szCs w:val="43"/>
          <w:lang w:eastAsia="en-US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7"/>
          <w:kern w:val="0"/>
          <w:position w:val="3"/>
          <w:sz w:val="43"/>
          <w:szCs w:val="43"/>
          <w:lang w:eastAsia="en-US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年度公安理论研究专项课题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9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100" w:line="226" w:lineRule="auto"/>
        <w:ind w:left="591"/>
        <w:jc w:val="left"/>
        <w:textAlignment w:val="baseline"/>
        <w:outlineLvl w:val="0"/>
        <w:rPr>
          <w:rFonts w:ascii="黑体" w:hAnsi="黑体" w:eastAsia="黑体" w:cs="黑体"/>
          <w:snapToGrid w:val="0"/>
          <w:color w:val="000000"/>
          <w:kern w:val="0"/>
          <w:sz w:val="31"/>
          <w:szCs w:val="31"/>
          <w:lang w:eastAsia="en-US"/>
        </w:rPr>
      </w:pPr>
      <w:r>
        <w:rPr>
          <w:rFonts w:ascii="黑体" w:hAnsi="黑体" w:eastAsia="黑体" w:cs="黑体"/>
          <w:snapToGrid w:val="0"/>
          <w:color w:val="000000"/>
          <w:spacing w:val="10"/>
          <w:kern w:val="0"/>
          <w:sz w:val="31"/>
          <w:szCs w:val="31"/>
          <w:lang w:eastAsia="en-US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一、习近平总书记关于新时代公安工作的重要论述研究</w:t>
      </w:r>
    </w:p>
    <w:p>
      <w:pPr>
        <w:kinsoku w:val="0"/>
        <w:autoSpaceDE w:val="0"/>
        <w:autoSpaceDN w:val="0"/>
        <w:adjustRightInd w:val="0"/>
        <w:snapToGrid w:val="0"/>
        <w:spacing w:before="168" w:line="334" w:lineRule="auto"/>
        <w:ind w:right="65" w:firstLine="489"/>
        <w:jc w:val="both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9"/>
          <w:kern w:val="0"/>
          <w:sz w:val="31"/>
          <w:szCs w:val="31"/>
          <w:lang w:val="en-US" w:eastAsia="en-US" w:bidi="ar-SA"/>
        </w:rPr>
        <w:t>【研究路径】党的十八大以来，</w:t>
      </w:r>
      <w:r>
        <w:rPr>
          <w:rFonts w:ascii="仿宋" w:hAnsi="仿宋" w:eastAsia="仿宋" w:cs="仿宋"/>
          <w:snapToGrid w:val="0"/>
          <w:color w:val="000000"/>
          <w:spacing w:val="-89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9"/>
          <w:kern w:val="0"/>
          <w:sz w:val="31"/>
          <w:szCs w:val="31"/>
          <w:lang w:val="en-US" w:eastAsia="en-US" w:bidi="ar-SA"/>
        </w:rPr>
        <w:t>习近平总书记就加强新时代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18"/>
          <w:kern w:val="0"/>
          <w:sz w:val="31"/>
          <w:szCs w:val="31"/>
          <w:lang w:val="en-US" w:eastAsia="en-US" w:bidi="ar-SA"/>
        </w:rPr>
        <w:t>公安工作作出了一系列重要论述，强调新时代公</w:t>
      </w:r>
      <w:r>
        <w:rPr>
          <w:rFonts w:ascii="仿宋" w:hAnsi="仿宋" w:eastAsia="仿宋" w:cs="仿宋"/>
          <w:snapToGrid w:val="0"/>
          <w:color w:val="000000"/>
          <w:spacing w:val="17"/>
          <w:kern w:val="0"/>
          <w:sz w:val="31"/>
          <w:szCs w:val="31"/>
          <w:lang w:val="en-US" w:eastAsia="en-US" w:bidi="ar-SA"/>
        </w:rPr>
        <w:t>安工作要坚持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val="en-US" w:eastAsia="en-US" w:bidi="ar-SA"/>
        </w:rPr>
        <w:t>“政治建警、改革强警、科技兴警、从严治警</w:t>
      </w:r>
      <w:r>
        <w:rPr>
          <w:rFonts w:ascii="仿宋" w:hAnsi="仿宋" w:eastAsia="仿宋" w:cs="仿宋"/>
          <w:snapToGrid w:val="0"/>
          <w:color w:val="000000"/>
          <w:spacing w:val="-97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val="en-US" w:eastAsia="en-US" w:bidi="ar-SA"/>
        </w:rPr>
        <w:t>”十六字方针，要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求公安机关做到对党忠诚、服务人民、执法公正、纪律严明。习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18"/>
          <w:kern w:val="0"/>
          <w:sz w:val="31"/>
          <w:szCs w:val="31"/>
          <w:lang w:val="en-US" w:eastAsia="en-US" w:bidi="ar-SA"/>
        </w:rPr>
        <w:t>近平总书记关于新时代公安工作的重要论述引发</w:t>
      </w:r>
      <w:r>
        <w:rPr>
          <w:rFonts w:ascii="仿宋" w:hAnsi="仿宋" w:eastAsia="仿宋" w:cs="仿宋"/>
          <w:snapToGrid w:val="0"/>
          <w:color w:val="000000"/>
          <w:spacing w:val="17"/>
          <w:kern w:val="0"/>
          <w:sz w:val="31"/>
          <w:szCs w:val="31"/>
          <w:lang w:val="en-US" w:eastAsia="en-US" w:bidi="ar-SA"/>
        </w:rPr>
        <w:t>了全国公安机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关的学习研究热潮。以福建省为例，涌现出了三明市公安局白沙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>派出所、新时代“漳州</w:t>
      </w:r>
      <w:r>
        <w:rPr>
          <w:rFonts w:ascii="仿宋" w:hAnsi="仿宋" w:eastAsia="仿宋" w:cs="仿宋"/>
          <w:snapToGrid w:val="0"/>
          <w:color w:val="000000"/>
          <w:spacing w:val="-24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>110</w:t>
      </w:r>
      <w:r>
        <w:rPr>
          <w:rFonts w:ascii="仿宋" w:hAnsi="仿宋" w:eastAsia="仿宋" w:cs="仿宋"/>
          <w:snapToGrid w:val="0"/>
          <w:color w:val="000000"/>
          <w:spacing w:val="-108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>”、晋江刑警队“</w:t>
      </w:r>
      <w:r>
        <w:rPr>
          <w:rFonts w:ascii="仿宋" w:hAnsi="仿宋" w:eastAsia="仿宋" w:cs="仿宋"/>
          <w:snapToGrid w:val="0"/>
          <w:color w:val="000000"/>
          <w:spacing w:val="-113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>背包精神</w:t>
      </w:r>
      <w:r>
        <w:rPr>
          <w:rFonts w:ascii="仿宋" w:hAnsi="仿宋" w:eastAsia="仿宋" w:cs="仿宋"/>
          <w:snapToGrid w:val="0"/>
          <w:color w:val="000000"/>
          <w:spacing w:val="-108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>”等新时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代公安典型。中国式现代化背景下，深入研究习近平总书记关于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新时代公安工作的重要论述，不断推动学习贯彻走深走实，助力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val="en-US" w:eastAsia="en-US" w:bidi="ar-SA"/>
        </w:rPr>
        <w:t>新时代公安机关以忠诚之心做好“政治答卷</w:t>
      </w:r>
      <w:r>
        <w:rPr>
          <w:rFonts w:ascii="仿宋" w:hAnsi="仿宋" w:eastAsia="仿宋" w:cs="仿宋"/>
          <w:snapToGrid w:val="0"/>
          <w:color w:val="000000"/>
          <w:spacing w:val="-97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val="en-US" w:eastAsia="en-US" w:bidi="ar-SA"/>
        </w:rPr>
        <w:t>”，以担当之心做好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18"/>
          <w:kern w:val="0"/>
          <w:sz w:val="31"/>
          <w:szCs w:val="31"/>
          <w:lang w:val="en-US" w:eastAsia="en-US" w:bidi="ar-SA"/>
        </w:rPr>
        <w:t>“斗争答卷</w:t>
      </w:r>
      <w:r>
        <w:rPr>
          <w:rFonts w:ascii="仿宋" w:hAnsi="仿宋" w:eastAsia="仿宋" w:cs="仿宋"/>
          <w:snapToGrid w:val="0"/>
          <w:color w:val="000000"/>
          <w:spacing w:val="-107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18"/>
          <w:kern w:val="0"/>
          <w:sz w:val="31"/>
          <w:szCs w:val="31"/>
          <w:lang w:val="en-US" w:eastAsia="en-US" w:bidi="ar-SA"/>
        </w:rPr>
        <w:t>”，以为民之心做好“平安答卷</w:t>
      </w:r>
      <w:r>
        <w:rPr>
          <w:rFonts w:ascii="仿宋" w:hAnsi="仿宋" w:eastAsia="仿宋" w:cs="仿宋"/>
          <w:snapToGrid w:val="0"/>
          <w:color w:val="000000"/>
          <w:spacing w:val="-113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18"/>
          <w:kern w:val="0"/>
          <w:sz w:val="31"/>
          <w:szCs w:val="31"/>
          <w:lang w:val="en-US" w:eastAsia="en-US" w:bidi="ar-SA"/>
        </w:rPr>
        <w:t>”，以进取之心做好“改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8"/>
          <w:kern w:val="0"/>
          <w:sz w:val="31"/>
          <w:szCs w:val="31"/>
          <w:lang w:val="en-US" w:eastAsia="en-US" w:bidi="ar-SA"/>
        </w:rPr>
        <w:t>革答卷</w:t>
      </w:r>
      <w:r>
        <w:rPr>
          <w:rFonts w:ascii="仿宋" w:hAnsi="仿宋" w:eastAsia="仿宋" w:cs="仿宋"/>
          <w:snapToGrid w:val="0"/>
          <w:color w:val="000000"/>
          <w:spacing w:val="-106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8"/>
          <w:kern w:val="0"/>
          <w:sz w:val="31"/>
          <w:szCs w:val="31"/>
          <w:lang w:val="en-US" w:eastAsia="en-US" w:bidi="ar-SA"/>
        </w:rPr>
        <w:t>”，以恒远之心做好“作风答卷</w:t>
      </w:r>
      <w:r>
        <w:rPr>
          <w:rFonts w:ascii="仿宋" w:hAnsi="仿宋" w:eastAsia="仿宋" w:cs="仿宋"/>
          <w:snapToGrid w:val="0"/>
          <w:color w:val="000000"/>
          <w:spacing w:val="-112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8"/>
          <w:kern w:val="0"/>
          <w:sz w:val="31"/>
          <w:szCs w:val="31"/>
          <w:lang w:val="en-US" w:eastAsia="en-US" w:bidi="ar-SA"/>
        </w:rPr>
        <w:t>”，为谱写中国式现代化公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安工作保驾护航。研究阐释习近平总书记关于新时代公安工作的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重要讲话精神，发挥习近平新思想孕育地的作用，从习近平新时</w:t>
      </w:r>
    </w:p>
    <w:p>
      <w:pPr>
        <w:kinsoku w:val="0"/>
        <w:autoSpaceDE w:val="0"/>
        <w:autoSpaceDN w:val="0"/>
        <w:adjustRightInd w:val="0"/>
        <w:snapToGrid w:val="0"/>
        <w:spacing w:before="2" w:line="227" w:lineRule="auto"/>
        <w:jc w:val="righ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7"/>
          <w:kern w:val="0"/>
          <w:sz w:val="31"/>
          <w:szCs w:val="31"/>
          <w:lang w:val="en-US" w:eastAsia="en-US" w:bidi="ar-SA"/>
        </w:rPr>
        <w:t>代中国特色社会主义思想的视角予以深入诠释和理论体系建构。</w:t>
      </w:r>
    </w:p>
    <w:p>
      <w:pPr>
        <w:kinsoku w:val="0"/>
        <w:autoSpaceDE w:val="0"/>
        <w:autoSpaceDN w:val="0"/>
        <w:adjustRightInd w:val="0"/>
        <w:snapToGrid w:val="0"/>
        <w:spacing w:before="176" w:line="562" w:lineRule="exact"/>
        <w:ind w:left="650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5"/>
          <w:kern w:val="0"/>
          <w:position w:val="18"/>
          <w:sz w:val="31"/>
          <w:szCs w:val="31"/>
          <w:lang w:val="en-US" w:eastAsia="en-US" w:bidi="ar-SA"/>
        </w:rPr>
        <w:t>【研究期限】立项后</w:t>
      </w:r>
      <w:r>
        <w:rPr>
          <w:rFonts w:ascii="仿宋" w:hAnsi="仿宋" w:eastAsia="仿宋" w:cs="仿宋"/>
          <w:snapToGrid w:val="0"/>
          <w:color w:val="000000"/>
          <w:spacing w:val="-40"/>
          <w:kern w:val="0"/>
          <w:position w:val="18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position w:val="18"/>
          <w:sz w:val="31"/>
          <w:szCs w:val="31"/>
          <w:lang w:val="en-US" w:eastAsia="en-US" w:bidi="ar-SA"/>
        </w:rPr>
        <w:t>1</w:t>
      </w:r>
      <w:r>
        <w:rPr>
          <w:rFonts w:ascii="仿宋" w:hAnsi="仿宋" w:eastAsia="仿宋" w:cs="仿宋"/>
          <w:snapToGrid w:val="0"/>
          <w:color w:val="000000"/>
          <w:spacing w:val="-47"/>
          <w:kern w:val="0"/>
          <w:position w:val="18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position w:val="18"/>
          <w:sz w:val="31"/>
          <w:szCs w:val="31"/>
          <w:lang w:val="en-US" w:eastAsia="en-US" w:bidi="ar-SA"/>
        </w:rPr>
        <w:t>年</w:t>
      </w:r>
    </w:p>
    <w:p>
      <w:pPr>
        <w:kinsoku w:val="0"/>
        <w:autoSpaceDE w:val="0"/>
        <w:autoSpaceDN w:val="0"/>
        <w:adjustRightInd w:val="0"/>
        <w:snapToGrid w:val="0"/>
        <w:spacing w:line="227" w:lineRule="auto"/>
        <w:ind w:left="650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【研究预算】3</w:t>
      </w:r>
      <w:r>
        <w:rPr>
          <w:rFonts w:ascii="仿宋" w:hAnsi="仿宋" w:eastAsia="仿宋" w:cs="仿宋"/>
          <w:snapToGrid w:val="0"/>
          <w:color w:val="000000"/>
          <w:spacing w:val="-49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万元</w:t>
      </w:r>
    </w:p>
    <w:p>
      <w:pPr>
        <w:spacing w:line="227" w:lineRule="auto"/>
        <w:sectPr>
          <w:headerReference r:id="rId3" w:type="default"/>
          <w:footerReference r:id="rId4" w:type="default"/>
          <w:pgSz w:w="11906" w:h="16839"/>
          <w:pgMar w:top="1431" w:right="1407" w:bottom="1144" w:left="1578" w:header="0" w:footer="891" w:gutter="0"/>
          <w:cols w:space="720" w:num="1"/>
        </w:sect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6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6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101" w:line="226" w:lineRule="auto"/>
        <w:ind w:left="649"/>
        <w:jc w:val="left"/>
        <w:textAlignment w:val="baseline"/>
        <w:outlineLvl w:val="0"/>
        <w:rPr>
          <w:rFonts w:ascii="黑体" w:hAnsi="黑体" w:eastAsia="黑体" w:cs="黑体"/>
          <w:snapToGrid w:val="0"/>
          <w:color w:val="000000"/>
          <w:kern w:val="0"/>
          <w:sz w:val="31"/>
          <w:szCs w:val="31"/>
          <w:lang w:eastAsia="en-US"/>
        </w:rPr>
      </w:pPr>
      <w:r>
        <w:rPr>
          <w:rFonts w:ascii="黑体" w:hAnsi="黑体" w:eastAsia="黑体" w:cs="黑体"/>
          <w:snapToGrid w:val="0"/>
          <w:color w:val="000000"/>
          <w:spacing w:val="10"/>
          <w:kern w:val="0"/>
          <w:sz w:val="31"/>
          <w:szCs w:val="31"/>
          <w:lang w:eastAsia="en-US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二、面向新时代公安工作需求创新人才培养机制研究</w:t>
      </w:r>
    </w:p>
    <w:p>
      <w:pPr>
        <w:kinsoku w:val="0"/>
        <w:autoSpaceDE w:val="0"/>
        <w:autoSpaceDN w:val="0"/>
        <w:adjustRightInd w:val="0"/>
        <w:snapToGrid w:val="0"/>
        <w:spacing w:before="168" w:line="334" w:lineRule="auto"/>
        <w:ind w:left="11" w:firstLine="461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10"/>
          <w:kern w:val="0"/>
          <w:sz w:val="31"/>
          <w:szCs w:val="31"/>
          <w:lang w:val="en-US" w:eastAsia="en-US" w:bidi="ar-SA"/>
        </w:rPr>
        <w:t>【研究路径】党的二十大报告作出“深入实施</w:t>
      </w:r>
      <w:r>
        <w:rPr>
          <w:rFonts w:ascii="仿宋" w:hAnsi="仿宋" w:eastAsia="仿宋" w:cs="仿宋"/>
          <w:snapToGrid w:val="0"/>
          <w:color w:val="000000"/>
          <w:spacing w:val="9"/>
          <w:kern w:val="0"/>
          <w:sz w:val="31"/>
          <w:szCs w:val="31"/>
          <w:lang w:val="en-US" w:eastAsia="en-US" w:bidi="ar-SA"/>
        </w:rPr>
        <w:t>人才强国战略</w:t>
      </w:r>
      <w:r>
        <w:rPr>
          <w:rFonts w:ascii="仿宋" w:hAnsi="仿宋" w:eastAsia="仿宋" w:cs="仿宋"/>
          <w:snapToGrid w:val="0"/>
          <w:color w:val="000000"/>
          <w:spacing w:val="-112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9"/>
          <w:kern w:val="0"/>
          <w:sz w:val="31"/>
          <w:szCs w:val="31"/>
          <w:lang w:val="en-US" w:eastAsia="en-US" w:bidi="ar-SA"/>
        </w:rPr>
        <w:t>”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重大战略部署，全面提高人才自主培养质量，结合习近平总书记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31"/>
          <w:szCs w:val="31"/>
          <w:lang w:val="en-US" w:eastAsia="en-US" w:bidi="ar-SA"/>
        </w:rPr>
        <w:t xml:space="preserve">   </w:t>
      </w:r>
      <w:r>
        <w:rPr>
          <w:rFonts w:ascii="仿宋" w:hAnsi="仿宋" w:eastAsia="仿宋" w:cs="仿宋"/>
          <w:snapToGrid w:val="0"/>
          <w:color w:val="000000"/>
          <w:spacing w:val="17"/>
          <w:kern w:val="0"/>
          <w:sz w:val="31"/>
          <w:szCs w:val="31"/>
          <w:lang w:val="en-US" w:eastAsia="en-US" w:bidi="ar-SA"/>
        </w:rPr>
        <w:t>关于做好新时代人才工作的重要思想和新时代</w:t>
      </w:r>
      <w:r>
        <w:rPr>
          <w:rFonts w:ascii="仿宋" w:hAnsi="仿宋" w:eastAsia="仿宋" w:cs="仿宋"/>
          <w:snapToGrid w:val="0"/>
          <w:color w:val="000000"/>
          <w:spacing w:val="16"/>
          <w:kern w:val="0"/>
          <w:sz w:val="31"/>
          <w:szCs w:val="31"/>
          <w:lang w:val="en-US" w:eastAsia="en-US" w:bidi="ar-SA"/>
        </w:rPr>
        <w:t>公安工作的重要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论述，公安部党委印发实施意见提出加强和改进新时代公安人才工作，以习近平新时代中国特色社会主义思想为指导，聚焦新时代公安工作新形势新任务新要求，坚持人才是第一资源、创新是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>第一动力，聚焦战斗力标准，立足实战化要求，加强专业化建设，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健全完善具有公安特色的人才培养机制，造就一大批适应新时代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 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要求的专门性人才和复合型人才，为履行捍卫政治安全、维护社会安定、保障人民安宁的新时代使命任务提供强有力的人才保障和智力支撑。作为公安院校，探索实施符合公安人才特点的培养</w:t>
      </w:r>
      <w:r>
        <w:rPr>
          <w:rFonts w:ascii="仿宋" w:hAnsi="仿宋" w:eastAsia="仿宋" w:cs="仿宋"/>
          <w:snapToGrid w:val="0"/>
          <w:color w:val="000000"/>
          <w:spacing w:val="10"/>
          <w:kern w:val="0"/>
          <w:sz w:val="31"/>
          <w:szCs w:val="31"/>
          <w:lang w:val="en-US" w:eastAsia="en-US" w:bidi="ar-SA"/>
        </w:rPr>
        <w:t>工程，积极创建服务国家政治安全和社会稳定的各类创新平台，</w:t>
      </w:r>
      <w:r>
        <w:rPr>
          <w:rFonts w:ascii="仿宋" w:hAnsi="仿宋" w:eastAsia="仿宋" w:cs="仿宋"/>
          <w:snapToGrid w:val="0"/>
          <w:color w:val="000000"/>
          <w:spacing w:val="17"/>
          <w:kern w:val="0"/>
          <w:sz w:val="31"/>
          <w:szCs w:val="31"/>
          <w:lang w:val="en-US" w:eastAsia="en-US" w:bidi="ar-SA"/>
        </w:rPr>
        <w:t>全面加强重点领域人才培养，推动各方面公安</w:t>
      </w:r>
      <w:r>
        <w:rPr>
          <w:rFonts w:ascii="仿宋" w:hAnsi="仿宋" w:eastAsia="仿宋" w:cs="仿宋"/>
          <w:snapToGrid w:val="0"/>
          <w:color w:val="000000"/>
          <w:spacing w:val="16"/>
          <w:kern w:val="0"/>
          <w:sz w:val="31"/>
          <w:szCs w:val="31"/>
          <w:lang w:val="en-US" w:eastAsia="en-US" w:bidi="ar-SA"/>
        </w:rPr>
        <w:t>优秀人才脱颖而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出，对服务国家重大战略需求、服务新时代公安工作需求具有重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>要意义。</w:t>
      </w:r>
    </w:p>
    <w:p>
      <w:pPr>
        <w:kinsoku w:val="0"/>
        <w:autoSpaceDE w:val="0"/>
        <w:autoSpaceDN w:val="0"/>
        <w:adjustRightInd w:val="0"/>
        <w:snapToGrid w:val="0"/>
        <w:spacing w:before="173" w:line="559" w:lineRule="exact"/>
        <w:ind w:left="634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5"/>
          <w:kern w:val="0"/>
          <w:position w:val="17"/>
          <w:sz w:val="31"/>
          <w:szCs w:val="31"/>
          <w:lang w:val="en-US" w:eastAsia="en-US" w:bidi="ar-SA"/>
        </w:rPr>
        <w:t>【研究期限】立项后</w:t>
      </w:r>
      <w:r>
        <w:rPr>
          <w:rFonts w:ascii="仿宋" w:hAnsi="仿宋" w:eastAsia="仿宋" w:cs="仿宋"/>
          <w:snapToGrid w:val="0"/>
          <w:color w:val="000000"/>
          <w:spacing w:val="-40"/>
          <w:kern w:val="0"/>
          <w:position w:val="17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position w:val="17"/>
          <w:sz w:val="31"/>
          <w:szCs w:val="31"/>
          <w:lang w:val="en-US" w:eastAsia="en-US" w:bidi="ar-SA"/>
        </w:rPr>
        <w:t>1</w:t>
      </w:r>
      <w:r>
        <w:rPr>
          <w:rFonts w:ascii="仿宋" w:hAnsi="仿宋" w:eastAsia="仿宋" w:cs="仿宋"/>
          <w:snapToGrid w:val="0"/>
          <w:color w:val="000000"/>
          <w:spacing w:val="-47"/>
          <w:kern w:val="0"/>
          <w:position w:val="17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position w:val="17"/>
          <w:sz w:val="31"/>
          <w:szCs w:val="31"/>
          <w:lang w:val="en-US" w:eastAsia="en-US" w:bidi="ar-SA"/>
        </w:rPr>
        <w:t>年</w:t>
      </w:r>
    </w:p>
    <w:p>
      <w:pPr>
        <w:kinsoku w:val="0"/>
        <w:autoSpaceDE w:val="0"/>
        <w:autoSpaceDN w:val="0"/>
        <w:adjustRightInd w:val="0"/>
        <w:snapToGrid w:val="0"/>
        <w:spacing w:line="227" w:lineRule="auto"/>
        <w:ind w:left="634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【研究预算】3</w:t>
      </w:r>
      <w:r>
        <w:rPr>
          <w:rFonts w:ascii="仿宋" w:hAnsi="仿宋" w:eastAsia="仿宋" w:cs="仿宋"/>
          <w:snapToGrid w:val="0"/>
          <w:color w:val="000000"/>
          <w:spacing w:val="-49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万元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180" w:line="559" w:lineRule="exact"/>
        <w:ind w:left="331" w:firstLine="320" w:firstLineChars="100"/>
        <w:jc w:val="left"/>
        <w:textAlignment w:val="baseline"/>
        <w:rPr>
          <w:rFonts w:ascii="黑体" w:hAnsi="黑体" w:eastAsia="黑体" w:cs="黑体"/>
          <w:snapToGrid w:val="0"/>
          <w:color w:val="000000"/>
          <w:kern w:val="0"/>
          <w:sz w:val="31"/>
          <w:szCs w:val="31"/>
          <w:lang w:eastAsia="en-US"/>
        </w:rPr>
      </w:pPr>
      <w:r>
        <w:rPr>
          <w:rFonts w:ascii="黑体" w:hAnsi="黑体" w:eastAsia="黑体" w:cs="黑体"/>
          <w:snapToGrid w:val="0"/>
          <w:color w:val="000000"/>
          <w:spacing w:val="5"/>
          <w:kern w:val="0"/>
          <w:position w:val="17"/>
          <w:sz w:val="31"/>
          <w:szCs w:val="31"/>
          <w:lang w:eastAsia="en-US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三、高质量发展格局下我省涉外社会安全治理体</w:t>
      </w:r>
      <w:r>
        <w:rPr>
          <w:rFonts w:ascii="黑体" w:hAnsi="黑体" w:eastAsia="黑体" w:cs="黑体"/>
          <w:snapToGrid w:val="0"/>
          <w:color w:val="000000"/>
          <w:spacing w:val="4"/>
          <w:kern w:val="0"/>
          <w:position w:val="17"/>
          <w:sz w:val="31"/>
          <w:szCs w:val="31"/>
          <w:lang w:eastAsia="en-US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系与能力提升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27" w:lineRule="auto"/>
        <w:jc w:val="left"/>
        <w:textAlignment w:val="baseline"/>
        <w:rPr>
          <w:rFonts w:ascii="黑体" w:hAnsi="黑体" w:eastAsia="黑体" w:cs="黑体"/>
          <w:snapToGrid w:val="0"/>
          <w:color w:val="000000"/>
          <w:kern w:val="0"/>
          <w:sz w:val="31"/>
          <w:szCs w:val="31"/>
          <w:lang w:eastAsia="en-US"/>
        </w:rPr>
      </w:pPr>
      <w:r>
        <w:rPr>
          <w:rFonts w:ascii="黑体" w:hAnsi="黑体" w:eastAsia="黑体" w:cs="黑体"/>
          <w:snapToGrid w:val="0"/>
          <w:color w:val="000000"/>
          <w:spacing w:val="5"/>
          <w:kern w:val="0"/>
          <w:sz w:val="31"/>
          <w:szCs w:val="31"/>
          <w:lang w:eastAsia="en-US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研究</w:t>
      </w:r>
    </w:p>
    <w:p>
      <w:pPr>
        <w:kinsoku w:val="0"/>
        <w:autoSpaceDE w:val="0"/>
        <w:autoSpaceDN w:val="0"/>
        <w:adjustRightInd w:val="0"/>
        <w:snapToGrid w:val="0"/>
        <w:spacing w:before="178" w:line="561" w:lineRule="exact"/>
        <w:ind w:left="634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18"/>
          <w:kern w:val="0"/>
          <w:position w:val="18"/>
          <w:sz w:val="31"/>
          <w:szCs w:val="31"/>
          <w:lang w:val="en-US" w:eastAsia="en-US" w:bidi="ar-SA"/>
        </w:rPr>
        <w:t>【研究路径】党的二十大提出以新安全格局保障新发展格</w:t>
      </w:r>
    </w:p>
    <w:p>
      <w:pPr>
        <w:kinsoku w:val="0"/>
        <w:autoSpaceDE w:val="0"/>
        <w:autoSpaceDN w:val="0"/>
        <w:adjustRightInd w:val="0"/>
        <w:snapToGrid w:val="0"/>
        <w:spacing w:before="1" w:line="226" w:lineRule="auto"/>
        <w:ind w:left="17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9"/>
          <w:kern w:val="0"/>
          <w:sz w:val="31"/>
          <w:szCs w:val="31"/>
          <w:lang w:val="en-US" w:eastAsia="en-US" w:bidi="ar-SA"/>
        </w:rPr>
        <w:t>局、</w:t>
      </w:r>
      <w:r>
        <w:rPr>
          <w:rFonts w:ascii="仿宋" w:hAnsi="仿宋" w:eastAsia="仿宋" w:cs="仿宋"/>
          <w:snapToGrid w:val="0"/>
          <w:color w:val="000000"/>
          <w:spacing w:val="-83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9"/>
          <w:kern w:val="0"/>
          <w:sz w:val="31"/>
          <w:szCs w:val="31"/>
          <w:lang w:val="en-US" w:eastAsia="en-US" w:bidi="ar-SA"/>
        </w:rPr>
        <w:t>以高水平安全保障高质量发展。2023</w:t>
      </w:r>
      <w:r>
        <w:rPr>
          <w:rFonts w:ascii="仿宋" w:hAnsi="仿宋" w:eastAsia="仿宋" w:cs="仿宋"/>
          <w:snapToGrid w:val="0"/>
          <w:color w:val="000000"/>
          <w:spacing w:val="-42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9"/>
          <w:kern w:val="0"/>
          <w:sz w:val="31"/>
          <w:szCs w:val="31"/>
          <w:lang w:val="en-US" w:eastAsia="en-US" w:bidi="ar-SA"/>
        </w:rPr>
        <w:t>年初我省十四届人大</w:t>
      </w:r>
    </w:p>
    <w:p>
      <w:pPr>
        <w:spacing w:line="226" w:lineRule="auto"/>
        <w:sectPr>
          <w:footerReference r:id="rId5" w:type="default"/>
          <w:pgSz w:w="11906" w:h="16839"/>
          <w:pgMar w:top="1431" w:right="1160" w:bottom="1140" w:left="1595" w:header="0" w:footer="891" w:gutter="0"/>
          <w:cols w:space="720" w:num="1"/>
        </w:sect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>
      <w:pPr>
        <w:kinsoku w:val="0"/>
        <w:autoSpaceDE w:val="0"/>
        <w:autoSpaceDN w:val="0"/>
        <w:adjustRightInd w:val="0"/>
        <w:snapToGrid w:val="0"/>
        <w:spacing w:before="101" w:line="333" w:lineRule="auto"/>
        <w:ind w:firstLine="5"/>
        <w:jc w:val="both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31"/>
          <w:szCs w:val="31"/>
          <w:lang w:val="en-US" w:eastAsia="en-US" w:bidi="ar-SA"/>
        </w:rPr>
        <w:t>一次会议部署了今后五年工作要求，奋力打造富强、创新、活力、</w:t>
      </w:r>
      <w:r>
        <w:rPr>
          <w:rFonts w:ascii="仿宋" w:hAnsi="仿宋" w:eastAsia="仿宋" w:cs="仿宋"/>
          <w:snapToGrid w:val="0"/>
          <w:color w:val="000000"/>
          <w:spacing w:val="18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31"/>
          <w:szCs w:val="31"/>
          <w:lang w:val="en-US" w:eastAsia="en-US" w:bidi="ar-SA"/>
        </w:rPr>
        <w:t>幸福、美丽、平安的“六个福建</w:t>
      </w:r>
      <w:r>
        <w:rPr>
          <w:rFonts w:ascii="仿宋" w:hAnsi="仿宋" w:eastAsia="仿宋" w:cs="仿宋"/>
          <w:snapToGrid w:val="0"/>
          <w:color w:val="000000"/>
          <w:spacing w:val="-102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31"/>
          <w:szCs w:val="31"/>
          <w:lang w:val="en-US" w:eastAsia="en-US" w:bidi="ar-SA"/>
        </w:rPr>
        <w:t>”。我省作为一个沿海开放地区，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对外开放带来了不竭的发展活力与动力，是福建的一大优势。随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着我省持续高水平对外开放，来闽外国人将日渐增长，社会安全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治理将面临包含涉外元素的新情况与新挑战。我省在保持赶超台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17"/>
          <w:kern w:val="0"/>
          <w:sz w:val="31"/>
          <w:szCs w:val="31"/>
          <w:lang w:val="en-US" w:eastAsia="en-US" w:bidi="ar-SA"/>
        </w:rPr>
        <w:t>湾的态势中还需提升国际化水平、推动与国</w:t>
      </w:r>
      <w:r>
        <w:rPr>
          <w:rFonts w:ascii="仿宋" w:hAnsi="仿宋" w:eastAsia="仿宋" w:cs="仿宋"/>
          <w:snapToGrid w:val="0"/>
          <w:color w:val="000000"/>
          <w:spacing w:val="16"/>
          <w:kern w:val="0"/>
          <w:sz w:val="31"/>
          <w:szCs w:val="31"/>
          <w:lang w:val="en-US" w:eastAsia="en-US" w:bidi="ar-SA"/>
        </w:rPr>
        <w:t>际社会发展深度联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系，达到与海峡东岸持平的国际化社会治理水平。因此需要将涉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外社会治理纳入社会安全治理的考量范围，预测预警预防境外人员带来的安全风险，同时建立健全境外人员在闽管理与融入服务工作机制。为我省营造安全稳定、开放友好的社会环境。涉外领</w:t>
      </w:r>
    </w:p>
    <w:p>
      <w:pPr>
        <w:kinsoku w:val="0"/>
        <w:autoSpaceDE w:val="0"/>
        <w:autoSpaceDN w:val="0"/>
        <w:adjustRightInd w:val="0"/>
        <w:snapToGrid w:val="0"/>
        <w:spacing w:line="227" w:lineRule="auto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8"/>
          <w:kern w:val="0"/>
          <w:sz w:val="31"/>
          <w:szCs w:val="31"/>
          <w:lang w:val="en-US" w:eastAsia="en-US" w:bidi="ar-SA"/>
        </w:rPr>
        <w:t>域的社会安全治理是我们应开展研究的课题。</w:t>
      </w:r>
    </w:p>
    <w:p>
      <w:pPr>
        <w:kinsoku w:val="0"/>
        <w:autoSpaceDE w:val="0"/>
        <w:autoSpaceDN w:val="0"/>
        <w:adjustRightInd w:val="0"/>
        <w:snapToGrid w:val="0"/>
        <w:spacing w:before="177" w:line="562" w:lineRule="exact"/>
        <w:ind w:left="622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5"/>
          <w:kern w:val="0"/>
          <w:position w:val="18"/>
          <w:sz w:val="31"/>
          <w:szCs w:val="31"/>
          <w:lang w:val="en-US" w:eastAsia="en-US" w:bidi="ar-SA"/>
        </w:rPr>
        <w:t>【研究期限】立项后</w:t>
      </w:r>
      <w:r>
        <w:rPr>
          <w:rFonts w:ascii="仿宋" w:hAnsi="仿宋" w:eastAsia="仿宋" w:cs="仿宋"/>
          <w:snapToGrid w:val="0"/>
          <w:color w:val="000000"/>
          <w:spacing w:val="-40"/>
          <w:kern w:val="0"/>
          <w:position w:val="18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position w:val="18"/>
          <w:sz w:val="31"/>
          <w:szCs w:val="31"/>
          <w:lang w:val="en-US" w:eastAsia="en-US" w:bidi="ar-SA"/>
        </w:rPr>
        <w:t>1</w:t>
      </w:r>
      <w:r>
        <w:rPr>
          <w:rFonts w:ascii="仿宋" w:hAnsi="仿宋" w:eastAsia="仿宋" w:cs="仿宋"/>
          <w:snapToGrid w:val="0"/>
          <w:color w:val="000000"/>
          <w:spacing w:val="-47"/>
          <w:kern w:val="0"/>
          <w:position w:val="18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position w:val="18"/>
          <w:sz w:val="31"/>
          <w:szCs w:val="31"/>
          <w:lang w:val="en-US" w:eastAsia="en-US" w:bidi="ar-SA"/>
        </w:rPr>
        <w:t>年</w:t>
      </w:r>
    </w:p>
    <w:p>
      <w:pPr>
        <w:kinsoku w:val="0"/>
        <w:autoSpaceDE w:val="0"/>
        <w:autoSpaceDN w:val="0"/>
        <w:adjustRightInd w:val="0"/>
        <w:snapToGrid w:val="0"/>
        <w:spacing w:line="227" w:lineRule="auto"/>
        <w:ind w:left="622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【研究预算】3</w:t>
      </w:r>
      <w:r>
        <w:rPr>
          <w:rFonts w:ascii="仿宋" w:hAnsi="仿宋" w:eastAsia="仿宋" w:cs="仿宋"/>
          <w:snapToGrid w:val="0"/>
          <w:color w:val="000000"/>
          <w:spacing w:val="-49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万元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178" w:line="226" w:lineRule="auto"/>
        <w:ind w:left="651"/>
        <w:jc w:val="left"/>
        <w:textAlignment w:val="baseline"/>
        <w:outlineLvl w:val="0"/>
        <w:rPr>
          <w:rFonts w:ascii="黑体" w:hAnsi="黑体" w:eastAsia="黑体" w:cs="黑体"/>
          <w:snapToGrid w:val="0"/>
          <w:color w:val="000000"/>
          <w:kern w:val="0"/>
          <w:sz w:val="31"/>
          <w:szCs w:val="31"/>
          <w:lang w:eastAsia="en-US"/>
        </w:rPr>
      </w:pPr>
      <w:r>
        <w:rPr>
          <w:rFonts w:ascii="黑体" w:hAnsi="黑体" w:eastAsia="黑体" w:cs="黑体"/>
          <w:snapToGrid w:val="0"/>
          <w:color w:val="000000"/>
          <w:spacing w:val="9"/>
          <w:kern w:val="0"/>
          <w:sz w:val="31"/>
          <w:szCs w:val="31"/>
          <w:lang w:eastAsia="en-US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四、新业态新技术背景下新型违法犯罪的打击与防治</w:t>
      </w:r>
    </w:p>
    <w:p>
      <w:pPr>
        <w:kinsoku w:val="0"/>
        <w:autoSpaceDE w:val="0"/>
        <w:autoSpaceDN w:val="0"/>
        <w:adjustRightInd w:val="0"/>
        <w:snapToGrid w:val="0"/>
        <w:spacing w:before="174" w:line="334" w:lineRule="auto"/>
        <w:ind w:right="102" w:firstLine="621"/>
        <w:jc w:val="both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10"/>
          <w:kern w:val="0"/>
          <w:sz w:val="31"/>
          <w:szCs w:val="31"/>
          <w:lang w:val="en-US" w:eastAsia="en-US" w:bidi="ar-SA"/>
        </w:rPr>
        <w:t>【研究路径】近年来，</w:t>
      </w:r>
      <w:r>
        <w:rPr>
          <w:rFonts w:ascii="仿宋" w:hAnsi="仿宋" w:eastAsia="仿宋" w:cs="仿宋"/>
          <w:snapToGrid w:val="0"/>
          <w:color w:val="000000"/>
          <w:spacing w:val="-81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10"/>
          <w:kern w:val="0"/>
          <w:sz w:val="31"/>
          <w:szCs w:val="31"/>
          <w:lang w:val="en-US" w:eastAsia="en-US" w:bidi="ar-SA"/>
        </w:rPr>
        <w:t>以大数据、人工智能、5G</w:t>
      </w:r>
      <w:r>
        <w:rPr>
          <w:rFonts w:ascii="仿宋" w:hAnsi="仿宋" w:eastAsia="仿宋" w:cs="仿宋"/>
          <w:snapToGrid w:val="0"/>
          <w:color w:val="000000"/>
          <w:spacing w:val="-37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10"/>
          <w:kern w:val="0"/>
          <w:sz w:val="31"/>
          <w:szCs w:val="31"/>
          <w:lang w:val="en-US" w:eastAsia="en-US" w:bidi="ar-SA"/>
        </w:rPr>
        <w:t>等新一代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8"/>
          <w:kern w:val="0"/>
          <w:sz w:val="31"/>
          <w:szCs w:val="31"/>
          <w:lang w:val="en-US" w:eastAsia="en-US" w:bidi="ar-SA"/>
        </w:rPr>
        <w:t>信息技术为代表的新兴技术，推动了以云端</w:t>
      </w:r>
      <w:r>
        <w:rPr>
          <w:rFonts w:ascii="仿宋" w:hAnsi="仿宋" w:eastAsia="仿宋" w:cs="仿宋"/>
          <w:snapToGrid w:val="0"/>
          <w:color w:val="000000"/>
          <w:spacing w:val="-67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>VR</w:t>
      </w:r>
      <w:r>
        <w:rPr>
          <w:rFonts w:ascii="仿宋" w:hAnsi="仿宋" w:eastAsia="仿宋" w:cs="仿宋"/>
          <w:snapToGrid w:val="0"/>
          <w:color w:val="000000"/>
          <w:spacing w:val="8"/>
          <w:kern w:val="0"/>
          <w:sz w:val="31"/>
          <w:szCs w:val="31"/>
          <w:lang w:val="en-US" w:eastAsia="en-US" w:bidi="ar-SA"/>
        </w:rPr>
        <w:t>/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>AR</w:t>
      </w:r>
      <w:r>
        <w:rPr>
          <w:rFonts w:ascii="仿宋" w:hAnsi="仿宋" w:eastAsia="仿宋" w:cs="仿宋"/>
          <w:snapToGrid w:val="0"/>
          <w:color w:val="000000"/>
          <w:spacing w:val="8"/>
          <w:kern w:val="0"/>
          <w:sz w:val="31"/>
          <w:szCs w:val="31"/>
          <w:lang w:val="en-US" w:eastAsia="en-US" w:bidi="ar-SA"/>
        </w:rPr>
        <w:t>、车联网、智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能制造、无线医疗等为代表的新业态蓬勃发展，“第四次科技产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>业革命</w:t>
      </w:r>
      <w:r>
        <w:rPr>
          <w:rFonts w:ascii="仿宋" w:hAnsi="仿宋" w:eastAsia="仿宋" w:cs="仿宋"/>
          <w:snapToGrid w:val="0"/>
          <w:color w:val="000000"/>
          <w:spacing w:val="-11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>”浪潮席卷而来。然而，技术是一把“双刃剑</w:t>
      </w:r>
      <w:r>
        <w:rPr>
          <w:rFonts w:ascii="仿宋" w:hAnsi="仿宋" w:eastAsia="仿宋" w:cs="仿宋"/>
          <w:snapToGrid w:val="0"/>
          <w:color w:val="000000"/>
          <w:spacing w:val="-112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>”，基于新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17"/>
          <w:kern w:val="0"/>
          <w:sz w:val="31"/>
          <w:szCs w:val="31"/>
          <w:lang w:val="en-US" w:eastAsia="en-US" w:bidi="ar-SA"/>
        </w:rPr>
        <w:t>技术产生的新业态在方便人民群众生产生活</w:t>
      </w:r>
      <w:r>
        <w:rPr>
          <w:rFonts w:ascii="仿宋" w:hAnsi="仿宋" w:eastAsia="仿宋" w:cs="仿宋"/>
          <w:snapToGrid w:val="0"/>
          <w:color w:val="000000"/>
          <w:spacing w:val="16"/>
          <w:kern w:val="0"/>
          <w:sz w:val="31"/>
          <w:szCs w:val="31"/>
          <w:lang w:val="en-US" w:eastAsia="en-US" w:bidi="ar-SA"/>
        </w:rPr>
        <w:t>、促进经济社会发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展、助力疫情防控等方面发挥重要作用的同时，也给社会安全稳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定带来新的风险和挑战。元宇宙诈骗、社交勒索、流量劫持、网</w:t>
      </w:r>
    </w:p>
    <w:p>
      <w:pPr>
        <w:kinsoku w:val="0"/>
        <w:autoSpaceDE w:val="0"/>
        <w:autoSpaceDN w:val="0"/>
        <w:adjustRightInd w:val="0"/>
        <w:snapToGrid w:val="0"/>
        <w:spacing w:line="227" w:lineRule="auto"/>
        <w:ind w:left="3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10"/>
          <w:kern w:val="0"/>
          <w:sz w:val="31"/>
          <w:szCs w:val="31"/>
          <w:lang w:val="en-US" w:eastAsia="en-US" w:bidi="ar-SA"/>
        </w:rPr>
        <w:t>络</w:t>
      </w:r>
      <w:r>
        <w:rPr>
          <w:rFonts w:ascii="仿宋" w:hAnsi="仿宋" w:eastAsia="仿宋" w:cs="仿宋"/>
          <w:snapToGrid w:val="0"/>
          <w:color w:val="000000"/>
          <w:spacing w:val="-7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>VR</w:t>
      </w:r>
      <w:r>
        <w:rPr>
          <w:rFonts w:ascii="仿宋" w:hAnsi="仿宋" w:eastAsia="仿宋" w:cs="仿宋"/>
          <w:snapToGrid w:val="0"/>
          <w:color w:val="000000"/>
          <w:spacing w:val="-45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10"/>
          <w:kern w:val="0"/>
          <w:sz w:val="31"/>
          <w:szCs w:val="31"/>
          <w:lang w:val="en-US" w:eastAsia="en-US" w:bidi="ar-SA"/>
        </w:rPr>
        <w:t>色情、隐私数字货币洗钱、人工智能瘟疫等</w:t>
      </w:r>
      <w:r>
        <w:rPr>
          <w:rFonts w:ascii="仿宋" w:hAnsi="仿宋" w:eastAsia="仿宋" w:cs="仿宋"/>
          <w:snapToGrid w:val="0"/>
          <w:color w:val="000000"/>
          <w:spacing w:val="9"/>
          <w:kern w:val="0"/>
          <w:sz w:val="31"/>
          <w:szCs w:val="31"/>
          <w:lang w:val="en-US" w:eastAsia="en-US" w:bidi="ar-SA"/>
        </w:rPr>
        <w:t>许多新类型的</w:t>
      </w:r>
    </w:p>
    <w:p>
      <w:pPr>
        <w:spacing w:line="227" w:lineRule="auto"/>
        <w:sectPr>
          <w:footerReference r:id="rId6" w:type="default"/>
          <w:pgSz w:w="11906" w:h="16839"/>
          <w:pgMar w:top="1431" w:right="1370" w:bottom="1144" w:left="1606" w:header="0" w:footer="891" w:gutter="0"/>
          <w:cols w:space="720" w:num="1"/>
        </w:sect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>
      <w:pPr>
        <w:kinsoku w:val="0"/>
        <w:autoSpaceDE w:val="0"/>
        <w:autoSpaceDN w:val="0"/>
        <w:adjustRightInd w:val="0"/>
        <w:snapToGrid w:val="0"/>
        <w:spacing w:before="101" w:line="333" w:lineRule="auto"/>
        <w:ind w:right="225" w:firstLine="3"/>
        <w:jc w:val="both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6"/>
          <w:kern w:val="0"/>
          <w:sz w:val="31"/>
          <w:szCs w:val="31"/>
          <w:lang w:val="en-US" w:eastAsia="en-US" w:bidi="ar-SA"/>
        </w:rPr>
        <w:t>违法犯罪，都紧紧依附于新技术发展，与新业态相伴而生。《2023</w:t>
      </w:r>
      <w:r>
        <w:rPr>
          <w:rFonts w:ascii="仿宋" w:hAnsi="仿宋" w:eastAsia="仿宋" w:cs="仿宋"/>
          <w:snapToGrid w:val="0"/>
          <w:color w:val="000000"/>
          <w:spacing w:val="16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年福建省人民政府工作报告》中指出，今年全省工作重点之一就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8"/>
          <w:kern w:val="0"/>
          <w:sz w:val="31"/>
          <w:szCs w:val="31"/>
          <w:lang w:val="en-US" w:eastAsia="en-US" w:bidi="ar-SA"/>
        </w:rPr>
        <w:t xml:space="preserve">是“严防新技术新应用带来的风险，维护网络安全、信息安全、 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31"/>
          <w:szCs w:val="31"/>
          <w:lang w:val="en-US" w:eastAsia="en-US" w:bidi="ar-SA"/>
        </w:rPr>
        <w:t>数据安全等非传统安全</w:t>
      </w:r>
      <w:r>
        <w:rPr>
          <w:rFonts w:ascii="仿宋" w:hAnsi="仿宋" w:eastAsia="仿宋" w:cs="仿宋"/>
          <w:snapToGrid w:val="0"/>
          <w:color w:val="000000"/>
          <w:spacing w:val="-11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31"/>
          <w:szCs w:val="31"/>
          <w:lang w:val="en-US" w:eastAsia="en-US" w:bidi="ar-SA"/>
        </w:rPr>
        <w:t>”。面对不断创新迭代的新</w:t>
      </w:r>
      <w:r>
        <w:rPr>
          <w:rFonts w:ascii="仿宋" w:hAnsi="仿宋" w:eastAsia="仿宋" w:cs="仿宋"/>
          <w:snapToGrid w:val="0"/>
          <w:color w:val="000000"/>
          <w:spacing w:val="-5"/>
          <w:kern w:val="0"/>
          <w:sz w:val="31"/>
          <w:szCs w:val="31"/>
          <w:lang w:val="en-US" w:eastAsia="en-US" w:bidi="ar-SA"/>
        </w:rPr>
        <w:t>技术、新业态，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梳理新型违法犯罪的类型，研判新型违法犯罪的风险，研究新型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违法犯罪的打击与防治，有利于惩治新型违法犯罪，保障人民财</w:t>
      </w:r>
    </w:p>
    <w:p>
      <w:pPr>
        <w:kinsoku w:val="0"/>
        <w:autoSpaceDE w:val="0"/>
        <w:autoSpaceDN w:val="0"/>
        <w:adjustRightInd w:val="0"/>
        <w:snapToGrid w:val="0"/>
        <w:spacing w:line="227" w:lineRule="auto"/>
        <w:ind w:left="3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31"/>
          <w:szCs w:val="31"/>
          <w:lang w:val="en-US" w:eastAsia="en-US" w:bidi="ar-SA"/>
        </w:rPr>
        <w:t>产安全，提升社会治理效能，为打造“平安福建</w:t>
      </w:r>
      <w:r>
        <w:rPr>
          <w:rFonts w:ascii="仿宋" w:hAnsi="仿宋" w:eastAsia="仿宋" w:cs="仿宋"/>
          <w:snapToGrid w:val="0"/>
          <w:color w:val="000000"/>
          <w:spacing w:val="-113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31"/>
          <w:szCs w:val="31"/>
          <w:lang w:val="en-US" w:eastAsia="en-US" w:bidi="ar-SA"/>
        </w:rPr>
        <w:t>”奠定坚</w:t>
      </w: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31"/>
          <w:szCs w:val="31"/>
          <w:lang w:val="en-US" w:eastAsia="en-US" w:bidi="ar-SA"/>
        </w:rPr>
        <w:t>实基础。</w:t>
      </w:r>
    </w:p>
    <w:p>
      <w:pPr>
        <w:kinsoku w:val="0"/>
        <w:autoSpaceDE w:val="0"/>
        <w:autoSpaceDN w:val="0"/>
        <w:adjustRightInd w:val="0"/>
        <w:snapToGrid w:val="0"/>
        <w:spacing w:before="177" w:line="560" w:lineRule="exact"/>
        <w:ind w:left="622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5"/>
          <w:kern w:val="0"/>
          <w:position w:val="17"/>
          <w:sz w:val="31"/>
          <w:szCs w:val="31"/>
          <w:lang w:val="en-US" w:eastAsia="en-US" w:bidi="ar-SA"/>
        </w:rPr>
        <w:t>【研究期限】立项后</w:t>
      </w:r>
      <w:r>
        <w:rPr>
          <w:rFonts w:ascii="仿宋" w:hAnsi="仿宋" w:eastAsia="仿宋" w:cs="仿宋"/>
          <w:snapToGrid w:val="0"/>
          <w:color w:val="000000"/>
          <w:spacing w:val="-40"/>
          <w:kern w:val="0"/>
          <w:position w:val="17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position w:val="17"/>
          <w:sz w:val="31"/>
          <w:szCs w:val="31"/>
          <w:lang w:val="en-US" w:eastAsia="en-US" w:bidi="ar-SA"/>
        </w:rPr>
        <w:t>1</w:t>
      </w:r>
      <w:r>
        <w:rPr>
          <w:rFonts w:ascii="仿宋" w:hAnsi="仿宋" w:eastAsia="仿宋" w:cs="仿宋"/>
          <w:snapToGrid w:val="0"/>
          <w:color w:val="000000"/>
          <w:spacing w:val="-47"/>
          <w:kern w:val="0"/>
          <w:position w:val="17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position w:val="17"/>
          <w:sz w:val="31"/>
          <w:szCs w:val="31"/>
          <w:lang w:val="en-US" w:eastAsia="en-US" w:bidi="ar-SA"/>
        </w:rPr>
        <w:t>年</w:t>
      </w:r>
    </w:p>
    <w:p>
      <w:pPr>
        <w:kinsoku w:val="0"/>
        <w:autoSpaceDE w:val="0"/>
        <w:autoSpaceDN w:val="0"/>
        <w:adjustRightInd w:val="0"/>
        <w:snapToGrid w:val="0"/>
        <w:spacing w:line="227" w:lineRule="auto"/>
        <w:ind w:left="622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【研究预算】3</w:t>
      </w:r>
      <w:r>
        <w:rPr>
          <w:rFonts w:ascii="仿宋" w:hAnsi="仿宋" w:eastAsia="仿宋" w:cs="仿宋"/>
          <w:snapToGrid w:val="0"/>
          <w:color w:val="000000"/>
          <w:spacing w:val="-49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万元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180" w:line="226" w:lineRule="auto"/>
        <w:ind w:left="641"/>
        <w:jc w:val="left"/>
        <w:textAlignment w:val="baseline"/>
        <w:outlineLvl w:val="0"/>
        <w:rPr>
          <w:rFonts w:ascii="黑体" w:hAnsi="黑体" w:eastAsia="黑体" w:cs="黑体"/>
          <w:snapToGrid w:val="0"/>
          <w:color w:val="000000"/>
          <w:kern w:val="0"/>
          <w:sz w:val="31"/>
          <w:szCs w:val="31"/>
          <w:lang w:eastAsia="en-US"/>
        </w:rPr>
      </w:pPr>
      <w:r>
        <w:rPr>
          <w:rFonts w:ascii="黑体" w:hAnsi="黑体" w:eastAsia="黑体" w:cs="黑体"/>
          <w:snapToGrid w:val="0"/>
          <w:color w:val="000000"/>
          <w:spacing w:val="10"/>
          <w:kern w:val="0"/>
          <w:sz w:val="31"/>
          <w:szCs w:val="31"/>
          <w:lang w:eastAsia="en-US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五、大数据背景下“三非”人员在华犯罪防控体系研究</w:t>
      </w:r>
    </w:p>
    <w:p>
      <w:pPr>
        <w:tabs>
          <w:tab w:val="left" w:pos="9137"/>
        </w:tabs>
        <w:kinsoku w:val="0"/>
        <w:autoSpaceDE w:val="0"/>
        <w:autoSpaceDN w:val="0"/>
        <w:adjustRightInd w:val="0"/>
        <w:snapToGrid w:val="0"/>
        <w:spacing w:before="184" w:line="333" w:lineRule="auto"/>
        <w:ind w:left="4" w:firstLine="617"/>
        <w:jc w:val="both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val="en-US" w:eastAsia="en-US" w:bidi="ar-SA"/>
        </w:rPr>
        <w:t>【研究路径】近年来，外国人在国内犯罪的</w:t>
      </w:r>
      <w:r>
        <w:rPr>
          <w:rFonts w:ascii="仿宋" w:hAnsi="仿宋" w:eastAsia="仿宋" w:cs="仿宋"/>
          <w:snapToGrid w:val="0"/>
          <w:color w:val="000000"/>
          <w:spacing w:val="3"/>
          <w:kern w:val="0"/>
          <w:sz w:val="31"/>
          <w:szCs w:val="31"/>
          <w:lang w:val="en-US" w:eastAsia="en-US" w:bidi="ar-SA"/>
        </w:rPr>
        <w:t>案件中，“三非</w:t>
      </w:r>
      <w:r>
        <w:rPr>
          <w:rFonts w:ascii="仿宋" w:hAnsi="仿宋" w:eastAsia="仿宋" w:cs="仿宋"/>
          <w:snapToGrid w:val="0"/>
          <w:color w:val="000000"/>
          <w:spacing w:val="-11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3"/>
          <w:kern w:val="0"/>
          <w:sz w:val="31"/>
          <w:szCs w:val="31"/>
          <w:lang w:val="en-US" w:eastAsia="en-US" w:bidi="ar-SA"/>
        </w:rPr>
        <w:t>”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外国人犯罪的比重直线上升，严重地危害了社会秩序的稳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val="en-US" w:eastAsia="en-US" w:bidi="ar-SA"/>
        </w:rPr>
        <w:t>定。在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ab/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3"/>
          <w:kern w:val="0"/>
          <w:sz w:val="31"/>
          <w:szCs w:val="31"/>
          <w:lang w:val="en-US" w:eastAsia="en-US" w:bidi="ar-SA"/>
        </w:rPr>
        <w:t>学术上，对于“三非</w:t>
      </w:r>
      <w:r>
        <w:rPr>
          <w:rFonts w:ascii="仿宋" w:hAnsi="仿宋" w:eastAsia="仿宋" w:cs="仿宋"/>
          <w:snapToGrid w:val="0"/>
          <w:color w:val="000000"/>
          <w:spacing w:val="-99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3"/>
          <w:kern w:val="0"/>
          <w:sz w:val="31"/>
          <w:szCs w:val="31"/>
          <w:lang w:val="en-US" w:eastAsia="en-US" w:bidi="ar-SA"/>
        </w:rPr>
        <w:t>”人员的犯罪及治理多集中在边境管理和跨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ab/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3"/>
          <w:kern w:val="0"/>
          <w:sz w:val="31"/>
          <w:szCs w:val="31"/>
          <w:lang w:val="en-US" w:eastAsia="en-US" w:bidi="ar-SA"/>
        </w:rPr>
        <w:t>境犯罪的研究中，没有对“三非</w:t>
      </w:r>
      <w:r>
        <w:rPr>
          <w:rFonts w:ascii="仿宋" w:hAnsi="仿宋" w:eastAsia="仿宋" w:cs="仿宋"/>
          <w:snapToGrid w:val="0"/>
          <w:color w:val="000000"/>
          <w:spacing w:val="-102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3"/>
          <w:kern w:val="0"/>
          <w:sz w:val="31"/>
          <w:szCs w:val="31"/>
          <w:lang w:val="en-US" w:eastAsia="en-US" w:bidi="ar-SA"/>
        </w:rPr>
        <w:t>”人员的犯罪进行全面探讨，因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ab/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3"/>
          <w:kern w:val="0"/>
          <w:sz w:val="31"/>
          <w:szCs w:val="31"/>
          <w:lang w:val="en-US" w:eastAsia="en-US" w:bidi="ar-SA"/>
        </w:rPr>
        <w:t>而亟需突破边境的界限，在更多区域甚至全国范围内调查“三非</w:t>
      </w:r>
      <w:r>
        <w:rPr>
          <w:rFonts w:ascii="仿宋" w:hAnsi="仿宋" w:eastAsia="仿宋" w:cs="仿宋"/>
          <w:snapToGrid w:val="0"/>
          <w:color w:val="000000"/>
          <w:spacing w:val="-99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3"/>
          <w:kern w:val="0"/>
          <w:sz w:val="31"/>
          <w:szCs w:val="31"/>
          <w:lang w:val="en-US" w:eastAsia="en-US" w:bidi="ar-SA"/>
        </w:rPr>
        <w:t>”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人员的犯罪状况、特征，梳理刑事法律规范，分析当前刑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val="en-US" w:eastAsia="en-US" w:bidi="ar-SA"/>
        </w:rPr>
        <w:t>事规制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ab/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的现状，研究证据难、定性难等司法疑难问题背后的成因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val="en-US" w:eastAsia="en-US" w:bidi="ar-SA"/>
        </w:rPr>
        <w:t>，运用</w:t>
      </w:r>
    </w:p>
    <w:p>
      <w:pPr>
        <w:kinsoku w:val="0"/>
        <w:autoSpaceDE w:val="0"/>
        <w:autoSpaceDN w:val="0"/>
        <w:adjustRightInd w:val="0"/>
        <w:snapToGrid w:val="0"/>
        <w:spacing w:before="1" w:line="227" w:lineRule="auto"/>
        <w:ind w:left="4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7"/>
          <w:kern w:val="0"/>
          <w:sz w:val="31"/>
          <w:szCs w:val="31"/>
          <w:lang w:val="en-US" w:eastAsia="en-US" w:bidi="ar-SA"/>
        </w:rPr>
        <w:t>大数据理念建立新的犯罪防控体系。</w:t>
      </w:r>
    </w:p>
    <w:p>
      <w:pPr>
        <w:kinsoku w:val="0"/>
        <w:autoSpaceDE w:val="0"/>
        <w:autoSpaceDN w:val="0"/>
        <w:adjustRightInd w:val="0"/>
        <w:snapToGrid w:val="0"/>
        <w:spacing w:before="179" w:line="559" w:lineRule="exact"/>
        <w:ind w:left="622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5"/>
          <w:kern w:val="0"/>
          <w:position w:val="17"/>
          <w:sz w:val="31"/>
          <w:szCs w:val="31"/>
          <w:lang w:val="en-US" w:eastAsia="en-US" w:bidi="ar-SA"/>
        </w:rPr>
        <w:t>【研究期限】立项后</w:t>
      </w:r>
      <w:r>
        <w:rPr>
          <w:rFonts w:ascii="仿宋" w:hAnsi="仿宋" w:eastAsia="仿宋" w:cs="仿宋"/>
          <w:snapToGrid w:val="0"/>
          <w:color w:val="000000"/>
          <w:spacing w:val="-40"/>
          <w:kern w:val="0"/>
          <w:position w:val="17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position w:val="17"/>
          <w:sz w:val="31"/>
          <w:szCs w:val="31"/>
          <w:lang w:val="en-US" w:eastAsia="en-US" w:bidi="ar-SA"/>
        </w:rPr>
        <w:t>1</w:t>
      </w:r>
      <w:r>
        <w:rPr>
          <w:rFonts w:ascii="仿宋" w:hAnsi="仿宋" w:eastAsia="仿宋" w:cs="仿宋"/>
          <w:snapToGrid w:val="0"/>
          <w:color w:val="000000"/>
          <w:spacing w:val="-47"/>
          <w:kern w:val="0"/>
          <w:position w:val="17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position w:val="17"/>
          <w:sz w:val="31"/>
          <w:szCs w:val="31"/>
          <w:lang w:val="en-US" w:eastAsia="en-US" w:bidi="ar-SA"/>
        </w:rPr>
        <w:t>年</w:t>
      </w:r>
    </w:p>
    <w:p>
      <w:pPr>
        <w:kinsoku w:val="0"/>
        <w:autoSpaceDE w:val="0"/>
        <w:autoSpaceDN w:val="0"/>
        <w:adjustRightInd w:val="0"/>
        <w:snapToGrid w:val="0"/>
        <w:spacing w:line="227" w:lineRule="auto"/>
        <w:ind w:left="622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【研究预算】3</w:t>
      </w:r>
      <w:r>
        <w:rPr>
          <w:rFonts w:ascii="仿宋" w:hAnsi="仿宋" w:eastAsia="仿宋" w:cs="仿宋"/>
          <w:snapToGrid w:val="0"/>
          <w:color w:val="000000"/>
          <w:spacing w:val="-49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万元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179" w:line="226" w:lineRule="auto"/>
        <w:ind w:left="643"/>
        <w:jc w:val="left"/>
        <w:textAlignment w:val="baseline"/>
        <w:outlineLvl w:val="0"/>
        <w:rPr>
          <w:rFonts w:ascii="黑体" w:hAnsi="黑体" w:eastAsia="黑体" w:cs="黑体"/>
          <w:snapToGrid w:val="0"/>
          <w:color w:val="000000"/>
          <w:kern w:val="0"/>
          <w:sz w:val="31"/>
          <w:szCs w:val="31"/>
          <w:lang w:eastAsia="en-US"/>
        </w:rPr>
      </w:pPr>
      <w:r>
        <w:rPr>
          <w:rFonts w:ascii="黑体" w:hAnsi="黑体" w:eastAsia="黑体" w:cs="黑体"/>
          <w:snapToGrid w:val="0"/>
          <w:color w:val="000000"/>
          <w:spacing w:val="10"/>
          <w:kern w:val="0"/>
          <w:sz w:val="31"/>
          <w:szCs w:val="31"/>
          <w:lang w:eastAsia="en-US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六、智慧警务背景下接处警流程标准化机制构建研究</w:t>
      </w:r>
    </w:p>
    <w:p>
      <w:pPr>
        <w:kinsoku w:val="0"/>
        <w:autoSpaceDE w:val="0"/>
        <w:autoSpaceDN w:val="0"/>
        <w:adjustRightInd w:val="0"/>
        <w:snapToGrid w:val="0"/>
        <w:spacing w:before="181" w:line="225" w:lineRule="auto"/>
        <w:ind w:left="622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【研究路径】接处警工作是公安机关维护公共安全、社会稳</w:t>
      </w:r>
    </w:p>
    <w:p>
      <w:pPr>
        <w:spacing w:line="225" w:lineRule="auto"/>
        <w:sectPr>
          <w:footerReference r:id="rId7" w:type="default"/>
          <w:pgSz w:w="11906" w:h="16839"/>
          <w:pgMar w:top="1431" w:right="1160" w:bottom="1144" w:left="1606" w:header="0" w:footer="891" w:gutter="0"/>
          <w:cols w:space="720" w:num="1"/>
        </w:sect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5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5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52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>
      <w:pPr>
        <w:kinsoku w:val="0"/>
        <w:autoSpaceDE w:val="0"/>
        <w:autoSpaceDN w:val="0"/>
        <w:adjustRightInd w:val="0"/>
        <w:snapToGrid w:val="0"/>
        <w:spacing w:before="101" w:line="333" w:lineRule="auto"/>
        <w:ind w:firstLine="7"/>
        <w:jc w:val="both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定，满足人民群众报警诉求而向社会公布和承诺的一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val="en-US" w:eastAsia="en-US" w:bidi="ar-SA"/>
        </w:rPr>
        <w:t>项公共安全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6"/>
          <w:kern w:val="0"/>
          <w:sz w:val="31"/>
          <w:szCs w:val="31"/>
          <w:lang w:val="en-US" w:eastAsia="en-US" w:bidi="ar-SA"/>
        </w:rPr>
        <w:t>特种服务工作。习近平总书记曾在中央政法工作会议上强调：“要</w:t>
      </w: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重点解决好损害群众权益的突出问题，决不允许对群众的报警求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助置之不理。”公安机关的接处警工作不仅是接触各类案事件的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端口前沿，更是公安机关开展社会治理与服务的窗口。当前，公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17"/>
          <w:kern w:val="0"/>
          <w:sz w:val="31"/>
          <w:szCs w:val="31"/>
          <w:lang w:val="en-US" w:eastAsia="en-US" w:bidi="ar-SA"/>
        </w:rPr>
        <w:t>安机关接处警工作普遍面临着警情压力巨大的</w:t>
      </w:r>
      <w:r>
        <w:rPr>
          <w:rFonts w:ascii="仿宋" w:hAnsi="仿宋" w:eastAsia="仿宋" w:cs="仿宋"/>
          <w:snapToGrid w:val="0"/>
          <w:color w:val="000000"/>
          <w:spacing w:val="16"/>
          <w:kern w:val="0"/>
          <w:sz w:val="31"/>
          <w:szCs w:val="31"/>
          <w:lang w:val="en-US" w:eastAsia="en-US" w:bidi="ar-SA"/>
        </w:rPr>
        <w:t>现实问题。据统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>计，近</w:t>
      </w:r>
      <w:r>
        <w:rPr>
          <w:rFonts w:ascii="仿宋" w:hAnsi="仿宋" w:eastAsia="仿宋" w:cs="仿宋"/>
          <w:snapToGrid w:val="0"/>
          <w:color w:val="000000"/>
          <w:spacing w:val="-58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>3</w:t>
      </w:r>
      <w:r>
        <w:rPr>
          <w:rFonts w:ascii="仿宋" w:hAnsi="仿宋" w:eastAsia="仿宋" w:cs="仿宋"/>
          <w:snapToGrid w:val="0"/>
          <w:color w:val="000000"/>
          <w:spacing w:val="-47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>年福建省每年接报有效警情数均在</w:t>
      </w:r>
      <w:r>
        <w:rPr>
          <w:rFonts w:ascii="仿宋" w:hAnsi="仿宋" w:eastAsia="仿宋" w:cs="仿宋"/>
          <w:snapToGrid w:val="0"/>
          <w:color w:val="000000"/>
          <w:spacing w:val="-64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>460</w:t>
      </w:r>
      <w:r>
        <w:rPr>
          <w:rFonts w:ascii="仿宋" w:hAnsi="仿宋" w:eastAsia="仿宋" w:cs="仿宋"/>
          <w:snapToGrid w:val="0"/>
          <w:color w:val="000000"/>
          <w:spacing w:val="-53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>万起左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31"/>
          <w:szCs w:val="31"/>
          <w:lang w:val="en-US" w:eastAsia="en-US" w:bidi="ar-SA"/>
        </w:rPr>
        <w:t>右。应该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看到，接处警工作是警情处置活动的起点，对于如此高强度的警 情量，接处警工作质量好坏以及规范与否，不仅关系到案事件的 处置结果，更关系到人民群众对公安工作的满意度、人民警察的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整体形象与和谐警民关系建设。尽管已有的法律法规、规范性文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件中并不缺乏对于接处警警情处置的具体规范指引，但在接处警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实务工作开展过程中仍存在指令传递存在层级缓冲、缺乏与相关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职能部门的联动、民警信息化水平不高等问题。面对人民群众对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3"/>
          <w:kern w:val="0"/>
          <w:sz w:val="31"/>
          <w:szCs w:val="31"/>
          <w:lang w:val="en-US" w:eastAsia="en-US" w:bidi="ar-SA"/>
        </w:rPr>
        <w:t>公平正义的新期待，在“案多人少</w:t>
      </w:r>
      <w:r>
        <w:rPr>
          <w:rFonts w:ascii="仿宋" w:hAnsi="仿宋" w:eastAsia="仿宋" w:cs="仿宋"/>
          <w:snapToGrid w:val="0"/>
          <w:color w:val="000000"/>
          <w:spacing w:val="-97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3"/>
          <w:kern w:val="0"/>
          <w:sz w:val="31"/>
          <w:szCs w:val="31"/>
          <w:lang w:val="en-US" w:eastAsia="en-US" w:bidi="ar-SA"/>
        </w:rPr>
        <w:t>”情境下，公安机关既要高效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完成警情处置任务，又要严格遵循日渐完善的警情处置规范，则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必然要从技术上寻求突破，以缓解执法不规范的焦虑。随着“数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31"/>
          <w:szCs w:val="31"/>
          <w:lang w:val="en-US" w:eastAsia="en-US" w:bidi="ar-SA"/>
        </w:rPr>
        <w:t>字中国</w:t>
      </w:r>
      <w:r>
        <w:rPr>
          <w:rFonts w:ascii="仿宋" w:hAnsi="仿宋" w:eastAsia="仿宋" w:cs="仿宋"/>
          <w:snapToGrid w:val="0"/>
          <w:color w:val="000000"/>
          <w:spacing w:val="-11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31"/>
          <w:szCs w:val="31"/>
          <w:lang w:val="en-US" w:eastAsia="en-US" w:bidi="ar-SA"/>
        </w:rPr>
        <w:t>”的建设热潮涌动，</w:t>
      </w:r>
      <w:r>
        <w:rPr>
          <w:rFonts w:ascii="仿宋" w:hAnsi="仿宋" w:eastAsia="仿宋" w:cs="仿宋"/>
          <w:snapToGrid w:val="0"/>
          <w:color w:val="000000"/>
          <w:spacing w:val="-92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31"/>
          <w:szCs w:val="31"/>
          <w:lang w:val="en-US" w:eastAsia="en-US" w:bidi="ar-SA"/>
        </w:rPr>
        <w:t>以“信息化</w:t>
      </w:r>
      <w:r>
        <w:rPr>
          <w:rFonts w:ascii="仿宋" w:hAnsi="仿宋" w:eastAsia="仿宋" w:cs="仿宋"/>
          <w:snapToGrid w:val="0"/>
          <w:color w:val="000000"/>
          <w:spacing w:val="-108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31"/>
          <w:szCs w:val="31"/>
          <w:lang w:val="en-US" w:eastAsia="en-US" w:bidi="ar-SA"/>
        </w:rPr>
        <w:t>”促进“规范化</w:t>
      </w:r>
      <w:r>
        <w:rPr>
          <w:rFonts w:ascii="仿宋" w:hAnsi="仿宋" w:eastAsia="仿宋" w:cs="仿宋"/>
          <w:snapToGrid w:val="0"/>
          <w:color w:val="000000"/>
          <w:spacing w:val="-11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31"/>
          <w:szCs w:val="31"/>
          <w:lang w:val="en-US" w:eastAsia="en-US" w:bidi="ar-SA"/>
        </w:rPr>
        <w:t>”，</w:t>
      </w: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31"/>
          <w:szCs w:val="31"/>
          <w:lang w:val="en-US" w:eastAsia="en-US" w:bidi="ar-SA"/>
        </w:rPr>
        <w:t>应该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7"/>
          <w:kern w:val="0"/>
          <w:sz w:val="31"/>
          <w:szCs w:val="31"/>
          <w:lang w:val="en-US" w:eastAsia="en-US" w:bidi="ar-SA"/>
        </w:rPr>
        <w:t>成为智慧警务背景下公安机关推进执法规范化建设的重要抓手。</w:t>
      </w:r>
      <w:r>
        <w:rPr>
          <w:rFonts w:ascii="仿宋" w:hAnsi="仿宋" w:eastAsia="仿宋" w:cs="仿宋"/>
          <w:snapToGrid w:val="0"/>
          <w:color w:val="000000"/>
          <w:spacing w:val="14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为此，如何把握第四次技术革命带来的发展机遇，将现代信息技 术有机融入接处警规范化建设中，通过技术与制度双轮驱动，创</w:t>
      </w:r>
      <w:r>
        <w:rPr>
          <w:rFonts w:ascii="仿宋" w:hAnsi="仿宋" w:eastAsia="仿宋" w:cs="仿宋"/>
          <w:snapToGrid w:val="0"/>
          <w:color w:val="000000"/>
          <w:spacing w:val="17"/>
          <w:kern w:val="0"/>
          <w:sz w:val="31"/>
          <w:szCs w:val="31"/>
          <w:lang w:val="en-US" w:eastAsia="en-US" w:bidi="ar-SA"/>
        </w:rPr>
        <w:t>新优化警情处置机制，从源头上实现执法规范</w:t>
      </w:r>
      <w:r>
        <w:rPr>
          <w:rFonts w:ascii="仿宋" w:hAnsi="仿宋" w:eastAsia="仿宋" w:cs="仿宋"/>
          <w:snapToGrid w:val="0"/>
          <w:color w:val="000000"/>
          <w:spacing w:val="16"/>
          <w:kern w:val="0"/>
          <w:sz w:val="31"/>
          <w:szCs w:val="31"/>
          <w:lang w:val="en-US" w:eastAsia="en-US" w:bidi="ar-SA"/>
        </w:rPr>
        <w:t>化水平跨越式提</w:t>
      </w:r>
    </w:p>
    <w:p>
      <w:pPr>
        <w:spacing w:line="227" w:lineRule="auto"/>
        <w:sectPr>
          <w:footerReference r:id="rId8" w:type="default"/>
          <w:pgSz w:w="11906" w:h="16839"/>
          <w:pgMar w:top="1431" w:right="1407" w:bottom="1144" w:left="1606" w:header="0" w:footer="891" w:gutter="0"/>
          <w:cols w:space="720" w:num="1"/>
        </w:sect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6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6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>
      <w:pPr>
        <w:kinsoku w:val="0"/>
        <w:autoSpaceDE w:val="0"/>
        <w:autoSpaceDN w:val="0"/>
        <w:adjustRightInd w:val="0"/>
        <w:snapToGrid w:val="0"/>
        <w:spacing w:before="101" w:line="333" w:lineRule="auto"/>
        <w:ind w:right="42" w:firstLine="8"/>
        <w:jc w:val="both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升，成为亟待探索与研究的重要课题。由此，本课题基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val="en-US" w:eastAsia="en-US" w:bidi="ar-SA"/>
        </w:rPr>
        <w:t>于标准化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流程管理的视角，以基层派出所接处警民警为研究对象，分析现</w:t>
      </w:r>
      <w:r>
        <w:rPr>
          <w:rFonts w:ascii="仿宋" w:hAnsi="仿宋" w:eastAsia="仿宋" w:cs="仿宋"/>
          <w:snapToGrid w:val="0"/>
          <w:color w:val="000000"/>
          <w:spacing w:val="7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有的公安机关接处警警情处置流程的现状、问题及原因，继而结</w:t>
      </w:r>
      <w:r>
        <w:rPr>
          <w:rFonts w:ascii="仿宋" w:hAnsi="仿宋" w:eastAsia="仿宋" w:cs="仿宋"/>
          <w:snapToGrid w:val="0"/>
          <w:color w:val="000000"/>
          <w:spacing w:val="7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合智慧警务发展趋势，有针对性地构建一套系统性的接处警流程</w:t>
      </w:r>
      <w:r>
        <w:rPr>
          <w:rFonts w:ascii="仿宋" w:hAnsi="仿宋" w:eastAsia="仿宋" w:cs="仿宋"/>
          <w:snapToGrid w:val="0"/>
          <w:color w:val="000000"/>
          <w:spacing w:val="7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标准化机制，以期进一步提升执法公信力与群众满意度，全力维</w:t>
      </w:r>
    </w:p>
    <w:p>
      <w:pPr>
        <w:kinsoku w:val="0"/>
        <w:autoSpaceDE w:val="0"/>
        <w:autoSpaceDN w:val="0"/>
        <w:adjustRightInd w:val="0"/>
        <w:snapToGrid w:val="0"/>
        <w:spacing w:before="1" w:line="224" w:lineRule="auto"/>
        <w:ind w:left="2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7"/>
          <w:kern w:val="0"/>
          <w:sz w:val="31"/>
          <w:szCs w:val="31"/>
          <w:lang w:val="en-US" w:eastAsia="en-US" w:bidi="ar-SA"/>
        </w:rPr>
        <w:t>护国家政治安全和社会稳定。</w:t>
      </w:r>
    </w:p>
    <w:p>
      <w:pPr>
        <w:kinsoku w:val="0"/>
        <w:autoSpaceDE w:val="0"/>
        <w:autoSpaceDN w:val="0"/>
        <w:adjustRightInd w:val="0"/>
        <w:snapToGrid w:val="0"/>
        <w:spacing w:before="183" w:line="560" w:lineRule="exact"/>
        <w:ind w:left="625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5"/>
          <w:kern w:val="0"/>
          <w:position w:val="17"/>
          <w:sz w:val="31"/>
          <w:szCs w:val="31"/>
          <w:lang w:val="en-US" w:eastAsia="en-US" w:bidi="ar-SA"/>
        </w:rPr>
        <w:t>【研究期限】立项后</w:t>
      </w:r>
      <w:r>
        <w:rPr>
          <w:rFonts w:ascii="仿宋" w:hAnsi="仿宋" w:eastAsia="仿宋" w:cs="仿宋"/>
          <w:snapToGrid w:val="0"/>
          <w:color w:val="000000"/>
          <w:spacing w:val="-40"/>
          <w:kern w:val="0"/>
          <w:position w:val="17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position w:val="17"/>
          <w:sz w:val="31"/>
          <w:szCs w:val="31"/>
          <w:lang w:val="en-US" w:eastAsia="en-US" w:bidi="ar-SA"/>
        </w:rPr>
        <w:t>1</w:t>
      </w:r>
      <w:r>
        <w:rPr>
          <w:rFonts w:ascii="仿宋" w:hAnsi="仿宋" w:eastAsia="仿宋" w:cs="仿宋"/>
          <w:snapToGrid w:val="0"/>
          <w:color w:val="000000"/>
          <w:spacing w:val="-47"/>
          <w:kern w:val="0"/>
          <w:position w:val="17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position w:val="17"/>
          <w:sz w:val="31"/>
          <w:szCs w:val="31"/>
          <w:lang w:val="en-US" w:eastAsia="en-US" w:bidi="ar-SA"/>
        </w:rPr>
        <w:t>年</w:t>
      </w:r>
    </w:p>
    <w:p>
      <w:pPr>
        <w:kinsoku w:val="0"/>
        <w:autoSpaceDE w:val="0"/>
        <w:autoSpaceDN w:val="0"/>
        <w:adjustRightInd w:val="0"/>
        <w:snapToGrid w:val="0"/>
        <w:spacing w:line="227" w:lineRule="auto"/>
        <w:ind w:left="625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【研究预算】3</w:t>
      </w:r>
      <w:r>
        <w:rPr>
          <w:rFonts w:ascii="仿宋" w:hAnsi="仿宋" w:eastAsia="仿宋" w:cs="仿宋"/>
          <w:snapToGrid w:val="0"/>
          <w:color w:val="000000"/>
          <w:spacing w:val="-49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万元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178" w:line="226" w:lineRule="auto"/>
        <w:ind w:left="634"/>
        <w:jc w:val="left"/>
        <w:textAlignment w:val="baseline"/>
        <w:outlineLvl w:val="0"/>
        <w:rPr>
          <w:rFonts w:ascii="黑体" w:hAnsi="黑体" w:eastAsia="黑体" w:cs="黑体"/>
          <w:snapToGrid w:val="0"/>
          <w:color w:val="000000"/>
          <w:kern w:val="0"/>
          <w:sz w:val="31"/>
          <w:szCs w:val="31"/>
          <w:lang w:eastAsia="en-US"/>
        </w:rPr>
      </w:pPr>
      <w:r>
        <w:rPr>
          <w:rFonts w:ascii="黑体" w:hAnsi="黑体" w:eastAsia="黑体" w:cs="黑体"/>
          <w:snapToGrid w:val="0"/>
          <w:color w:val="000000"/>
          <w:spacing w:val="10"/>
          <w:kern w:val="0"/>
          <w:sz w:val="31"/>
          <w:szCs w:val="31"/>
          <w:lang w:eastAsia="en-US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七、防范化解新型恐怖主义犯罪威胁研究</w:t>
      </w:r>
    </w:p>
    <w:p>
      <w:pPr>
        <w:kinsoku w:val="0"/>
        <w:autoSpaceDE w:val="0"/>
        <w:autoSpaceDN w:val="0"/>
        <w:adjustRightInd w:val="0"/>
        <w:snapToGrid w:val="0"/>
        <w:spacing w:before="189" w:line="333" w:lineRule="auto"/>
        <w:ind w:left="3" w:firstLine="621"/>
        <w:jc w:val="both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【研究路径】党的二十大报告首次将国家安全单列一章，其</w:t>
      </w:r>
      <w:r>
        <w:rPr>
          <w:rFonts w:ascii="仿宋" w:hAnsi="仿宋" w:eastAsia="仿宋" w:cs="仿宋"/>
          <w:snapToGrid w:val="0"/>
          <w:color w:val="000000"/>
          <w:spacing w:val="1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中国家安全以政治安全为根本，反恐怖斗争作为维护政治安全的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17"/>
          <w:kern w:val="0"/>
          <w:sz w:val="31"/>
          <w:szCs w:val="31"/>
          <w:lang w:val="en-US" w:eastAsia="en-US" w:bidi="ar-SA"/>
        </w:rPr>
        <w:t>重要组成部分，对推进国家安全体系和能力</w:t>
      </w:r>
      <w:r>
        <w:rPr>
          <w:rFonts w:ascii="仿宋" w:hAnsi="仿宋" w:eastAsia="仿宋" w:cs="仿宋"/>
          <w:snapToGrid w:val="0"/>
          <w:color w:val="000000"/>
          <w:spacing w:val="16"/>
          <w:kern w:val="0"/>
          <w:sz w:val="31"/>
          <w:szCs w:val="31"/>
          <w:lang w:val="en-US" w:eastAsia="en-US" w:bidi="ar-SA"/>
        </w:rPr>
        <w:t>现代化具有重要作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用。公安部将“持续压实反恐怖反分裂措施，坚决守住不发生暴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3"/>
          <w:kern w:val="0"/>
          <w:sz w:val="31"/>
          <w:szCs w:val="31"/>
          <w:lang w:val="en-US" w:eastAsia="en-US" w:bidi="ar-SA"/>
        </w:rPr>
        <w:t>恐案事件的底线</w:t>
      </w:r>
      <w:r>
        <w:rPr>
          <w:rFonts w:ascii="仿宋" w:hAnsi="仿宋" w:eastAsia="仿宋" w:cs="仿宋"/>
          <w:snapToGrid w:val="0"/>
          <w:color w:val="000000"/>
          <w:spacing w:val="-98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3"/>
          <w:kern w:val="0"/>
          <w:sz w:val="31"/>
          <w:szCs w:val="31"/>
          <w:lang w:val="en-US" w:eastAsia="en-US" w:bidi="ar-SA"/>
        </w:rPr>
        <w:t>”作为当前维护社会稳定各项工作部署之一。新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型恐怖主义具有类型新、手段新、主体新等特征，极右恐怖主义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等在国外已造成巨大的人员伤亡，欧美等国仇华暴力犯罪频发，</w:t>
      </w:r>
      <w:r>
        <w:rPr>
          <w:rFonts w:ascii="仿宋" w:hAnsi="仿宋" w:eastAsia="仿宋" w:cs="仿宋"/>
          <w:snapToGrid w:val="0"/>
          <w:color w:val="000000"/>
          <w:spacing w:val="18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网络社会的发展加速推进恐怖主义去中心化进程。研究新型恐怖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主义的特征，有针对性提出防范化解意见建议，对维护国家安全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和社会稳定具有重要意义，对维护我公民、法人在海外合法权益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val="en-US" w:eastAsia="en-US" w:bidi="ar-SA"/>
        </w:rPr>
        <w:t>具有重要作用。</w:t>
      </w:r>
    </w:p>
    <w:p>
      <w:pPr>
        <w:kinsoku w:val="0"/>
        <w:autoSpaceDE w:val="0"/>
        <w:autoSpaceDN w:val="0"/>
        <w:adjustRightInd w:val="0"/>
        <w:snapToGrid w:val="0"/>
        <w:spacing w:before="180" w:line="561" w:lineRule="exact"/>
        <w:ind w:left="625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5"/>
          <w:kern w:val="0"/>
          <w:position w:val="18"/>
          <w:sz w:val="31"/>
          <w:szCs w:val="31"/>
          <w:lang w:val="en-US" w:eastAsia="en-US" w:bidi="ar-SA"/>
        </w:rPr>
        <w:t>【研究期限】立项后</w:t>
      </w:r>
      <w:r>
        <w:rPr>
          <w:rFonts w:ascii="仿宋" w:hAnsi="仿宋" w:eastAsia="仿宋" w:cs="仿宋"/>
          <w:snapToGrid w:val="0"/>
          <w:color w:val="000000"/>
          <w:spacing w:val="-40"/>
          <w:kern w:val="0"/>
          <w:position w:val="18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position w:val="18"/>
          <w:sz w:val="31"/>
          <w:szCs w:val="31"/>
          <w:lang w:val="en-US" w:eastAsia="en-US" w:bidi="ar-SA"/>
        </w:rPr>
        <w:t>1</w:t>
      </w:r>
      <w:r>
        <w:rPr>
          <w:rFonts w:ascii="仿宋" w:hAnsi="仿宋" w:eastAsia="仿宋" w:cs="仿宋"/>
          <w:snapToGrid w:val="0"/>
          <w:color w:val="000000"/>
          <w:spacing w:val="-47"/>
          <w:kern w:val="0"/>
          <w:position w:val="18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position w:val="18"/>
          <w:sz w:val="31"/>
          <w:szCs w:val="31"/>
          <w:lang w:val="en-US" w:eastAsia="en-US" w:bidi="ar-SA"/>
        </w:rPr>
        <w:t>年</w:t>
      </w:r>
    </w:p>
    <w:p>
      <w:pPr>
        <w:kinsoku w:val="0"/>
        <w:autoSpaceDE w:val="0"/>
        <w:autoSpaceDN w:val="0"/>
        <w:adjustRightInd w:val="0"/>
        <w:snapToGrid w:val="0"/>
        <w:spacing w:line="227" w:lineRule="auto"/>
        <w:ind w:left="625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【研究预算】3</w:t>
      </w:r>
      <w:r>
        <w:rPr>
          <w:rFonts w:ascii="仿宋" w:hAnsi="仿宋" w:eastAsia="仿宋" w:cs="仿宋"/>
          <w:snapToGrid w:val="0"/>
          <w:color w:val="000000"/>
          <w:spacing w:val="-49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万元</w:t>
      </w:r>
    </w:p>
    <w:p>
      <w:pPr>
        <w:spacing w:line="227" w:lineRule="auto"/>
        <w:sectPr>
          <w:footerReference r:id="rId9" w:type="default"/>
          <w:pgSz w:w="11906" w:h="16839"/>
          <w:pgMar w:top="1431" w:right="1431" w:bottom="1144" w:left="1603" w:header="0" w:footer="890" w:gutter="0"/>
          <w:cols w:space="720" w:num="1"/>
        </w:sect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6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246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101" w:line="226" w:lineRule="auto"/>
        <w:ind w:left="633"/>
        <w:jc w:val="left"/>
        <w:textAlignment w:val="baseline"/>
        <w:outlineLvl w:val="0"/>
        <w:rPr>
          <w:rFonts w:ascii="黑体" w:hAnsi="黑体" w:eastAsia="黑体" w:cs="黑体"/>
          <w:snapToGrid w:val="0"/>
          <w:color w:val="000000"/>
          <w:kern w:val="0"/>
          <w:sz w:val="31"/>
          <w:szCs w:val="31"/>
          <w:lang w:eastAsia="en-US"/>
        </w:rPr>
      </w:pPr>
      <w:r>
        <w:rPr>
          <w:rFonts w:ascii="黑体" w:hAnsi="黑体" w:eastAsia="黑体" w:cs="黑体"/>
          <w:snapToGrid w:val="0"/>
          <w:color w:val="000000"/>
          <w:spacing w:val="7"/>
          <w:kern w:val="0"/>
          <w:sz w:val="31"/>
          <w:szCs w:val="31"/>
          <w:lang w:eastAsia="en-US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八、“双碳”</w:t>
      </w:r>
      <w:r>
        <w:rPr>
          <w:rFonts w:ascii="黑体" w:hAnsi="黑体" w:eastAsia="黑体" w:cs="黑体"/>
          <w:snapToGrid w:val="0"/>
          <w:color w:val="000000"/>
          <w:spacing w:val="-82"/>
          <w:kern w:val="0"/>
          <w:sz w:val="31"/>
          <w:szCs w:val="31"/>
          <w:lang w:eastAsia="en-US"/>
        </w:rPr>
        <w:t xml:space="preserve"> </w:t>
      </w:r>
      <w:r>
        <w:rPr>
          <w:rFonts w:ascii="黑体" w:hAnsi="黑体" w:eastAsia="黑体" w:cs="黑体"/>
          <w:snapToGrid w:val="0"/>
          <w:color w:val="000000"/>
          <w:spacing w:val="7"/>
          <w:kern w:val="0"/>
          <w:sz w:val="31"/>
          <w:szCs w:val="31"/>
          <w:lang w:eastAsia="en-US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目标下公安交通管理政策效能评价</w:t>
      </w:r>
    </w:p>
    <w:p>
      <w:pPr>
        <w:kinsoku w:val="0"/>
        <w:autoSpaceDE w:val="0"/>
        <w:autoSpaceDN w:val="0"/>
        <w:adjustRightInd w:val="0"/>
        <w:snapToGrid w:val="0"/>
        <w:spacing w:before="168" w:line="334" w:lineRule="auto"/>
        <w:ind w:firstLine="622"/>
        <w:jc w:val="both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【研究路径】实现</w:t>
      </w:r>
      <w:r>
        <w:rPr>
          <w:rFonts w:ascii="仿宋" w:hAnsi="仿宋" w:eastAsia="仿宋" w:cs="仿宋"/>
          <w:snapToGrid w:val="0"/>
          <w:color w:val="000000"/>
          <w:spacing w:val="-58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2030</w:t>
      </w:r>
      <w:r>
        <w:rPr>
          <w:rFonts w:ascii="仿宋" w:hAnsi="仿宋" w:eastAsia="仿宋" w:cs="仿宋"/>
          <w:snapToGrid w:val="0"/>
          <w:color w:val="000000"/>
          <w:spacing w:val="-47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年前碳达峰、206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val="en-US" w:eastAsia="en-US" w:bidi="ar-SA"/>
        </w:rPr>
        <w:t>0</w:t>
      </w:r>
      <w:r>
        <w:rPr>
          <w:rFonts w:ascii="仿宋" w:hAnsi="仿宋" w:eastAsia="仿宋" w:cs="仿宋"/>
          <w:snapToGrid w:val="0"/>
          <w:color w:val="000000"/>
          <w:spacing w:val="-47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val="en-US" w:eastAsia="en-US" w:bidi="ar-SA"/>
        </w:rPr>
        <w:t>年前碳中和（简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val="en-US" w:eastAsia="en-US" w:bidi="ar-SA"/>
        </w:rPr>
        <w:t>称“双碳</w:t>
      </w:r>
      <w:r>
        <w:rPr>
          <w:rFonts w:ascii="仿宋" w:hAnsi="仿宋" w:eastAsia="仿宋" w:cs="仿宋"/>
          <w:snapToGrid w:val="0"/>
          <w:color w:val="000000"/>
          <w:spacing w:val="-1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val="en-US" w:eastAsia="en-US" w:bidi="ar-SA"/>
        </w:rPr>
        <w:t>”</w:t>
      </w:r>
      <w:r>
        <w:rPr>
          <w:rFonts w:ascii="仿宋" w:hAnsi="仿宋" w:eastAsia="仿宋" w:cs="仿宋"/>
          <w:snapToGrid w:val="0"/>
          <w:color w:val="000000"/>
          <w:spacing w:val="-112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val="en-US" w:eastAsia="en-US" w:bidi="ar-SA"/>
        </w:rPr>
        <w:t>目标）是党中央经过深思熟虑作出的重大战略部署。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道路交通作为污染防治的重要领域，相关职能部门多措并举控制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 xml:space="preserve">污染物排放，如聚焦发展公共交通、建设低碳基础设施、实施限 号出行、禁止电动自行车通行、征收高额停车费等政策。从长远 来看，这些政策的实施对优化城市交通系统结构、降低碳排放总 </w:t>
      </w:r>
      <w:r>
        <w:rPr>
          <w:rFonts w:ascii="仿宋" w:hAnsi="仿宋" w:eastAsia="仿宋" w:cs="仿宋"/>
          <w:snapToGrid w:val="0"/>
          <w:color w:val="000000"/>
          <w:spacing w:val="7"/>
          <w:kern w:val="0"/>
          <w:sz w:val="31"/>
          <w:szCs w:val="31"/>
          <w:lang w:val="en-US" w:eastAsia="en-US" w:bidi="ar-SA"/>
        </w:rPr>
        <w:t>量以及减少能源和资源的消耗是否有积极的意义需要科学预测。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从当下来看，诸多交通管理政策的实施（如限号出行、禁止电动自行车通行等）必然会在一定程度影响群众的出行和生活</w:t>
      </w:r>
      <w:r>
        <w:rPr>
          <w:rFonts w:hint="eastAsia"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zh-CN" w:bidi="ar-SA"/>
        </w:rPr>
        <w:t>，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贸然</w:t>
      </w:r>
      <w:bookmarkStart w:id="0" w:name="_GoBack"/>
      <w:bookmarkEnd w:id="0"/>
      <w:r>
        <w:rPr>
          <w:rFonts w:ascii="仿宋" w:hAnsi="仿宋" w:eastAsia="仿宋" w:cs="仿宋"/>
          <w:snapToGrid w:val="0"/>
          <w:color w:val="000000"/>
          <w:spacing w:val="12"/>
          <w:kern w:val="0"/>
          <w:sz w:val="31"/>
          <w:szCs w:val="31"/>
          <w:lang w:val="en-US" w:eastAsia="en-US" w:bidi="ar-SA"/>
        </w:rPr>
        <w:t>实施一些政策难以得到群众支持甚至引发舆情（如福州市</w:t>
      </w:r>
      <w:r>
        <w:rPr>
          <w:rFonts w:ascii="仿宋" w:hAnsi="仿宋" w:eastAsia="仿宋" w:cs="仿宋"/>
          <w:snapToGrid w:val="0"/>
          <w:color w:val="000000"/>
          <w:spacing w:val="-49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12"/>
          <w:kern w:val="0"/>
          <w:sz w:val="31"/>
          <w:szCs w:val="31"/>
          <w:lang w:val="en-US" w:eastAsia="en-US" w:bidi="ar-SA"/>
        </w:rPr>
        <w:t>2019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>年“</w:t>
      </w:r>
      <w:r>
        <w:rPr>
          <w:rFonts w:ascii="仿宋" w:hAnsi="仿宋" w:eastAsia="仿宋" w:cs="仿宋"/>
          <w:snapToGrid w:val="0"/>
          <w:color w:val="000000"/>
          <w:spacing w:val="-111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>限电令</w:t>
      </w:r>
      <w:r>
        <w:rPr>
          <w:rFonts w:ascii="仿宋" w:hAnsi="仿宋" w:eastAsia="仿宋" w:cs="仿宋"/>
          <w:snapToGrid w:val="0"/>
          <w:color w:val="000000"/>
          <w:spacing w:val="-11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>”引发社会广泛讨论）。因此，需要提前评估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31"/>
          <w:szCs w:val="31"/>
          <w:lang w:val="en-US" w:eastAsia="en-US" w:bidi="ar-SA"/>
        </w:rPr>
        <w:t>相关政</w:t>
      </w:r>
      <w:r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策可能会给交通系统带来何种程度的影响。无论是对交通管理政 策进行事前评估，还是对政策实施效果进行预测，均需用系统的 观点，通过建模与仿真的方法，从宏观角度全局思考、分析城市</w:t>
      </w:r>
      <w:r>
        <w:rPr>
          <w:rFonts w:ascii="仿宋" w:hAnsi="仿宋" w:eastAsia="仿宋" w:cs="仿宋"/>
          <w:snapToGrid w:val="0"/>
          <w:color w:val="000000"/>
          <w:spacing w:val="7"/>
          <w:kern w:val="0"/>
          <w:sz w:val="31"/>
          <w:szCs w:val="31"/>
          <w:lang w:val="en-US" w:eastAsia="en-US" w:bidi="ar-SA"/>
        </w:rPr>
        <w:t>交通的动态复杂行为，为辅助相关职能部门决策提供科学依据。</w:t>
      </w:r>
    </w:p>
    <w:p>
      <w:pPr>
        <w:kinsoku w:val="0"/>
        <w:autoSpaceDE w:val="0"/>
        <w:autoSpaceDN w:val="0"/>
        <w:adjustRightInd w:val="0"/>
        <w:snapToGrid w:val="0"/>
        <w:spacing w:before="179" w:line="559" w:lineRule="exact"/>
        <w:ind w:left="622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5"/>
          <w:kern w:val="0"/>
          <w:position w:val="17"/>
          <w:sz w:val="31"/>
          <w:szCs w:val="31"/>
          <w:lang w:val="en-US" w:eastAsia="en-US" w:bidi="ar-SA"/>
        </w:rPr>
        <w:t>【研究期限】立项后</w:t>
      </w:r>
      <w:r>
        <w:rPr>
          <w:rFonts w:ascii="仿宋" w:hAnsi="仿宋" w:eastAsia="仿宋" w:cs="仿宋"/>
          <w:snapToGrid w:val="0"/>
          <w:color w:val="000000"/>
          <w:spacing w:val="-40"/>
          <w:kern w:val="0"/>
          <w:position w:val="17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position w:val="17"/>
          <w:sz w:val="31"/>
          <w:szCs w:val="31"/>
          <w:lang w:val="en-US" w:eastAsia="en-US" w:bidi="ar-SA"/>
        </w:rPr>
        <w:t>1</w:t>
      </w:r>
      <w:r>
        <w:rPr>
          <w:rFonts w:ascii="仿宋" w:hAnsi="仿宋" w:eastAsia="仿宋" w:cs="仿宋"/>
          <w:snapToGrid w:val="0"/>
          <w:color w:val="000000"/>
          <w:spacing w:val="-47"/>
          <w:kern w:val="0"/>
          <w:position w:val="17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position w:val="17"/>
          <w:sz w:val="31"/>
          <w:szCs w:val="31"/>
          <w:lang w:val="en-US" w:eastAsia="en-US" w:bidi="ar-SA"/>
        </w:rPr>
        <w:t>年</w:t>
      </w:r>
    </w:p>
    <w:p>
      <w:pPr>
        <w:kinsoku w:val="0"/>
        <w:autoSpaceDE w:val="0"/>
        <w:autoSpaceDN w:val="0"/>
        <w:adjustRightInd w:val="0"/>
        <w:snapToGrid w:val="0"/>
        <w:spacing w:line="227" w:lineRule="auto"/>
        <w:ind w:left="622"/>
        <w:jc w:val="left"/>
        <w:textAlignment w:val="baseline"/>
      </w:pP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【研究预算】3</w:t>
      </w:r>
      <w:r>
        <w:rPr>
          <w:rFonts w:ascii="仿宋" w:hAnsi="仿宋" w:eastAsia="仿宋" w:cs="仿宋"/>
          <w:snapToGrid w:val="0"/>
          <w:color w:val="000000"/>
          <w:spacing w:val="-49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</w:rPr>
        <w:t>万元</w:t>
      </w:r>
    </w:p>
    <w:sectPr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181" w:lineRule="auto"/>
      <w:ind w:left="4008"/>
      <w:jc w:val="left"/>
      <w:textAlignment w:val="baseline"/>
      <w:rPr>
        <w:rFonts w:ascii="Times New Roman" w:hAnsi="Times New Roman" w:eastAsia="Times New Roman" w:cs="Times New Roman"/>
        <w:snapToGrid w:val="0"/>
        <w:color w:val="000000"/>
        <w:kern w:val="0"/>
        <w:sz w:val="28"/>
        <w:szCs w:val="28"/>
        <w:lang w:eastAsia="en-US"/>
      </w:rPr>
    </w:pPr>
    <w:r>
      <w:rPr>
        <w:rFonts w:ascii="Times New Roman" w:hAnsi="Times New Roman" w:eastAsia="Times New Roman" w:cs="Times New Roman"/>
        <w:snapToGrid w:val="0"/>
        <w:color w:val="000000"/>
        <w:spacing w:val="-1"/>
        <w:kern w:val="0"/>
        <w:sz w:val="28"/>
        <w:szCs w:val="28"/>
        <w:lang w:eastAsia="en-US"/>
      </w:rPr>
      <w:t>—</w:t>
    </w:r>
    <w:r>
      <w:rPr>
        <w:rFonts w:ascii="Times New Roman" w:hAnsi="Times New Roman" w:eastAsia="Times New Roman" w:cs="Times New Roman"/>
        <w:snapToGrid w:val="0"/>
        <w:color w:val="000000"/>
        <w:spacing w:val="8"/>
        <w:kern w:val="0"/>
        <w:sz w:val="28"/>
        <w:szCs w:val="28"/>
        <w:lang w:eastAsia="en-US"/>
      </w:rPr>
      <w:t xml:space="preserve"> </w:t>
    </w:r>
    <w:r>
      <w:rPr>
        <w:rFonts w:hint="eastAsia" w:ascii="Times New Roman" w:hAnsi="Times New Roman" w:eastAsia="宋体" w:cs="Times New Roman"/>
        <w:snapToGrid w:val="0"/>
        <w:color w:val="000000"/>
        <w:spacing w:val="-1"/>
        <w:kern w:val="0"/>
        <w:sz w:val="28"/>
        <w:szCs w:val="28"/>
        <w:lang w:val="en-US" w:eastAsia="zh-CN"/>
      </w:rPr>
      <w:t>1</w:t>
    </w:r>
    <w:r>
      <w:rPr>
        <w:rFonts w:ascii="Times New Roman" w:hAnsi="Times New Roman" w:eastAsia="Times New Roman" w:cs="Times New Roman"/>
        <w:snapToGrid w:val="0"/>
        <w:color w:val="000000"/>
        <w:spacing w:val="-1"/>
        <w:kern w:val="0"/>
        <w:sz w:val="28"/>
        <w:szCs w:val="28"/>
        <w:lang w:eastAsia="en-US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178" w:lineRule="auto"/>
      <w:ind w:left="3992"/>
      <w:jc w:val="left"/>
      <w:textAlignment w:val="baseline"/>
      <w:rPr>
        <w:rFonts w:ascii="Times New Roman" w:hAnsi="Times New Roman" w:eastAsia="Times New Roman" w:cs="Times New Roman"/>
        <w:snapToGrid w:val="0"/>
        <w:color w:val="000000"/>
        <w:kern w:val="0"/>
        <w:sz w:val="28"/>
        <w:szCs w:val="28"/>
        <w:lang w:eastAsia="en-US"/>
      </w:rPr>
    </w:pPr>
    <w:r>
      <w:rPr>
        <w:rFonts w:ascii="Times New Roman" w:hAnsi="Times New Roman" w:eastAsia="Times New Roman" w:cs="Times New Roman"/>
        <w:snapToGrid w:val="0"/>
        <w:color w:val="000000"/>
        <w:spacing w:val="-1"/>
        <w:kern w:val="0"/>
        <w:sz w:val="28"/>
        <w:szCs w:val="28"/>
        <w:lang w:eastAsia="en-US"/>
      </w:rPr>
      <w:t>—</w:t>
    </w:r>
    <w:r>
      <w:rPr>
        <w:rFonts w:hint="eastAsia" w:ascii="Times New Roman" w:hAnsi="Times New Roman" w:eastAsia="宋体" w:cs="Times New Roman"/>
        <w:snapToGrid w:val="0"/>
        <w:color w:val="000000"/>
        <w:spacing w:val="7"/>
        <w:kern w:val="0"/>
        <w:sz w:val="28"/>
        <w:szCs w:val="28"/>
        <w:lang w:val="en-US" w:eastAsia="zh-CN"/>
      </w:rPr>
      <w:t>2</w:t>
    </w:r>
    <w:r>
      <w:rPr>
        <w:rFonts w:ascii="Times New Roman" w:hAnsi="Times New Roman" w:eastAsia="Times New Roman" w:cs="Times New Roman"/>
        <w:snapToGrid w:val="0"/>
        <w:color w:val="000000"/>
        <w:spacing w:val="-1"/>
        <w:kern w:val="0"/>
        <w:sz w:val="28"/>
        <w:szCs w:val="28"/>
        <w:lang w:eastAsia="en-US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181" w:lineRule="auto"/>
      <w:ind w:left="3980"/>
      <w:jc w:val="left"/>
      <w:textAlignment w:val="baseline"/>
      <w:rPr>
        <w:rFonts w:ascii="Times New Roman" w:hAnsi="Times New Roman" w:eastAsia="Times New Roman" w:cs="Times New Roman"/>
        <w:snapToGrid w:val="0"/>
        <w:color w:val="000000"/>
        <w:kern w:val="0"/>
        <w:sz w:val="28"/>
        <w:szCs w:val="28"/>
        <w:lang w:eastAsia="en-US"/>
      </w:rPr>
    </w:pPr>
    <w:r>
      <w:rPr>
        <w:rFonts w:ascii="Times New Roman" w:hAnsi="Times New Roman" w:eastAsia="Times New Roman" w:cs="Times New Roman"/>
        <w:snapToGrid w:val="0"/>
        <w:color w:val="000000"/>
        <w:spacing w:val="-3"/>
        <w:kern w:val="0"/>
        <w:sz w:val="28"/>
        <w:szCs w:val="28"/>
        <w:lang w:eastAsia="en-US"/>
      </w:rPr>
      <w:t>—</w:t>
    </w:r>
    <w:r>
      <w:rPr>
        <w:rFonts w:hint="eastAsia" w:ascii="Times New Roman" w:hAnsi="Times New Roman" w:eastAsia="宋体" w:cs="Times New Roman"/>
        <w:snapToGrid w:val="0"/>
        <w:color w:val="000000"/>
        <w:spacing w:val="15"/>
        <w:kern w:val="0"/>
        <w:sz w:val="28"/>
        <w:szCs w:val="28"/>
        <w:lang w:val="en-US" w:eastAsia="zh-CN"/>
      </w:rPr>
      <w:t>3</w:t>
    </w:r>
    <w:r>
      <w:rPr>
        <w:rFonts w:ascii="Times New Roman" w:hAnsi="Times New Roman" w:eastAsia="Times New Roman" w:cs="Times New Roman"/>
        <w:snapToGrid w:val="0"/>
        <w:color w:val="000000"/>
        <w:spacing w:val="-3"/>
        <w:kern w:val="0"/>
        <w:sz w:val="28"/>
        <w:szCs w:val="28"/>
        <w:lang w:eastAsia="en-US"/>
      </w:rPr>
      <w:t xml:space="preserve"> 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181" w:lineRule="auto"/>
      <w:ind w:left="3980"/>
      <w:jc w:val="left"/>
      <w:textAlignment w:val="baseline"/>
      <w:rPr>
        <w:rFonts w:ascii="Times New Roman" w:hAnsi="Times New Roman" w:eastAsia="Times New Roman" w:cs="Times New Roman"/>
        <w:snapToGrid w:val="0"/>
        <w:color w:val="000000"/>
        <w:kern w:val="0"/>
        <w:sz w:val="28"/>
        <w:szCs w:val="28"/>
        <w:lang w:eastAsia="en-US"/>
      </w:rPr>
    </w:pPr>
    <w:r>
      <w:rPr>
        <w:rFonts w:ascii="Times New Roman" w:hAnsi="Times New Roman" w:eastAsia="Times New Roman" w:cs="Times New Roman"/>
        <w:snapToGrid w:val="0"/>
        <w:color w:val="000000"/>
        <w:spacing w:val="-1"/>
        <w:kern w:val="0"/>
        <w:sz w:val="28"/>
        <w:szCs w:val="28"/>
        <w:lang w:eastAsia="en-US"/>
      </w:rPr>
      <w:t>—</w:t>
    </w:r>
    <w:r>
      <w:rPr>
        <w:rFonts w:hint="eastAsia" w:ascii="Times New Roman" w:hAnsi="Times New Roman" w:eastAsia="宋体" w:cs="Times New Roman"/>
        <w:snapToGrid w:val="0"/>
        <w:color w:val="000000"/>
        <w:spacing w:val="8"/>
        <w:kern w:val="0"/>
        <w:sz w:val="28"/>
        <w:szCs w:val="28"/>
        <w:lang w:val="en-US" w:eastAsia="zh-CN"/>
      </w:rPr>
      <w:t>4</w:t>
    </w:r>
    <w:r>
      <w:rPr>
        <w:rFonts w:ascii="Times New Roman" w:hAnsi="Times New Roman" w:eastAsia="Times New Roman" w:cs="Times New Roman"/>
        <w:snapToGrid w:val="0"/>
        <w:color w:val="000000"/>
        <w:spacing w:val="-1"/>
        <w:kern w:val="0"/>
        <w:sz w:val="28"/>
        <w:szCs w:val="28"/>
        <w:lang w:eastAsia="en-US"/>
      </w:rPr>
      <w:t xml:space="preserve"> 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181" w:lineRule="auto"/>
      <w:ind w:left="3911"/>
      <w:jc w:val="left"/>
      <w:textAlignment w:val="baseline"/>
      <w:rPr>
        <w:rFonts w:ascii="Times New Roman" w:hAnsi="Times New Roman" w:eastAsia="Times New Roman" w:cs="Times New Roman"/>
        <w:snapToGrid w:val="0"/>
        <w:color w:val="000000"/>
        <w:kern w:val="0"/>
        <w:sz w:val="28"/>
        <w:szCs w:val="28"/>
        <w:lang w:eastAsia="en-US"/>
      </w:rPr>
    </w:pPr>
    <w:r>
      <w:rPr>
        <w:rFonts w:ascii="Times New Roman" w:hAnsi="Times New Roman" w:eastAsia="Times New Roman" w:cs="Times New Roman"/>
        <w:snapToGrid w:val="0"/>
        <w:color w:val="000000"/>
        <w:spacing w:val="-5"/>
        <w:kern w:val="0"/>
        <w:sz w:val="28"/>
        <w:szCs w:val="28"/>
        <w:lang w:eastAsia="en-US"/>
      </w:rPr>
      <w:t>—</w:t>
    </w:r>
    <w:r>
      <w:rPr>
        <w:rFonts w:ascii="Times New Roman" w:hAnsi="Times New Roman" w:eastAsia="Times New Roman" w:cs="Times New Roman"/>
        <w:snapToGrid w:val="0"/>
        <w:color w:val="000000"/>
        <w:spacing w:val="28"/>
        <w:kern w:val="0"/>
        <w:sz w:val="28"/>
        <w:szCs w:val="28"/>
        <w:lang w:eastAsia="en-US"/>
      </w:rPr>
      <w:t xml:space="preserve"> </w:t>
    </w:r>
    <w:r>
      <w:rPr>
        <w:rFonts w:hint="eastAsia" w:ascii="Times New Roman" w:hAnsi="Times New Roman" w:eastAsia="宋体" w:cs="Times New Roman"/>
        <w:snapToGrid w:val="0"/>
        <w:color w:val="000000"/>
        <w:spacing w:val="-5"/>
        <w:kern w:val="0"/>
        <w:sz w:val="28"/>
        <w:szCs w:val="28"/>
        <w:lang w:val="en-US" w:eastAsia="zh-CN"/>
      </w:rPr>
      <w:t>5</w:t>
    </w:r>
    <w:r>
      <w:rPr>
        <w:rFonts w:ascii="Times New Roman" w:hAnsi="Times New Roman" w:eastAsia="Times New Roman" w:cs="Times New Roman"/>
        <w:snapToGrid w:val="0"/>
        <w:color w:val="000000"/>
        <w:spacing w:val="-5"/>
        <w:kern w:val="0"/>
        <w:sz w:val="28"/>
        <w:szCs w:val="28"/>
        <w:lang w:eastAsia="en-US"/>
      </w:rPr>
      <w:t xml:space="preserve"> 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181" w:lineRule="auto"/>
      <w:ind w:left="3918"/>
      <w:jc w:val="left"/>
      <w:textAlignment w:val="baseline"/>
      <w:rPr>
        <w:rFonts w:ascii="Times New Roman" w:hAnsi="Times New Roman" w:eastAsia="Times New Roman" w:cs="Times New Roman"/>
        <w:snapToGrid w:val="0"/>
        <w:color w:val="000000"/>
        <w:kern w:val="0"/>
        <w:sz w:val="28"/>
        <w:szCs w:val="28"/>
        <w:lang w:eastAsia="en-US"/>
      </w:rPr>
    </w:pPr>
    <w:r>
      <w:rPr>
        <w:rFonts w:ascii="Times New Roman" w:hAnsi="Times New Roman" w:eastAsia="Times New Roman" w:cs="Times New Roman"/>
        <w:snapToGrid w:val="0"/>
        <w:color w:val="000000"/>
        <w:spacing w:val="-8"/>
        <w:kern w:val="0"/>
        <w:sz w:val="28"/>
        <w:szCs w:val="28"/>
        <w:lang w:eastAsia="en-US"/>
      </w:rPr>
      <w:t>—</w:t>
    </w:r>
    <w:r>
      <w:rPr>
        <w:rFonts w:ascii="Times New Roman" w:hAnsi="Times New Roman" w:eastAsia="Times New Roman" w:cs="Times New Roman"/>
        <w:snapToGrid w:val="0"/>
        <w:color w:val="000000"/>
        <w:spacing w:val="33"/>
        <w:kern w:val="0"/>
        <w:sz w:val="28"/>
        <w:szCs w:val="28"/>
        <w:lang w:eastAsia="en-US"/>
      </w:rPr>
      <w:t xml:space="preserve"> </w:t>
    </w:r>
    <w:r>
      <w:rPr>
        <w:rFonts w:hint="eastAsia" w:ascii="Times New Roman" w:hAnsi="Times New Roman" w:eastAsia="宋体" w:cs="Times New Roman"/>
        <w:snapToGrid w:val="0"/>
        <w:color w:val="000000"/>
        <w:spacing w:val="33"/>
        <w:kern w:val="0"/>
        <w:sz w:val="28"/>
        <w:szCs w:val="28"/>
        <w:lang w:val="en-US" w:eastAsia="zh-CN"/>
      </w:rPr>
      <w:t>6</w:t>
    </w:r>
    <w:r>
      <w:rPr>
        <w:rFonts w:ascii="Times New Roman" w:hAnsi="Times New Roman" w:eastAsia="Times New Roman" w:cs="Times New Roman"/>
        <w:snapToGrid w:val="0"/>
        <w:color w:val="000000"/>
        <w:spacing w:val="-8"/>
        <w:kern w:val="0"/>
        <w:sz w:val="28"/>
        <w:szCs w:val="28"/>
        <w:lang w:eastAsia="en-US"/>
      </w:rPr>
      <w:t xml:space="preserve"> 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181" w:lineRule="auto"/>
      <w:ind w:left="3911"/>
      <w:jc w:val="left"/>
      <w:textAlignment w:val="baseline"/>
      <w:rPr>
        <w:rFonts w:ascii="Times New Roman" w:hAnsi="Times New Roman" w:eastAsia="Times New Roman" w:cs="Times New Roman"/>
        <w:snapToGrid w:val="0"/>
        <w:color w:val="000000"/>
        <w:kern w:val="0"/>
        <w:sz w:val="28"/>
        <w:szCs w:val="28"/>
        <w:lang w:eastAsia="en-US"/>
      </w:rPr>
    </w:pPr>
    <w:r>
      <w:rPr>
        <w:rFonts w:ascii="Times New Roman" w:hAnsi="Times New Roman" w:eastAsia="Times New Roman" w:cs="Times New Roman"/>
        <w:snapToGrid w:val="0"/>
        <w:color w:val="000000"/>
        <w:spacing w:val="-5"/>
        <w:kern w:val="0"/>
        <w:sz w:val="28"/>
        <w:szCs w:val="28"/>
        <w:lang w:eastAsia="en-US"/>
      </w:rPr>
      <w:t>—</w:t>
    </w:r>
    <w:r>
      <w:rPr>
        <w:rFonts w:ascii="Times New Roman" w:hAnsi="Times New Roman" w:eastAsia="Times New Roman" w:cs="Times New Roman"/>
        <w:snapToGrid w:val="0"/>
        <w:color w:val="000000"/>
        <w:spacing w:val="28"/>
        <w:kern w:val="0"/>
        <w:sz w:val="28"/>
        <w:szCs w:val="28"/>
        <w:lang w:eastAsia="en-US"/>
      </w:rPr>
      <w:t xml:space="preserve"> </w:t>
    </w:r>
    <w:r>
      <w:rPr>
        <w:rFonts w:hint="eastAsia" w:ascii="Times New Roman" w:hAnsi="Times New Roman" w:eastAsia="宋体" w:cs="Times New Roman"/>
        <w:snapToGrid w:val="0"/>
        <w:color w:val="000000"/>
        <w:spacing w:val="28"/>
        <w:kern w:val="0"/>
        <w:sz w:val="28"/>
        <w:szCs w:val="28"/>
        <w:lang w:val="en-US" w:eastAsia="zh-CN"/>
      </w:rPr>
      <w:t>7</w:t>
    </w:r>
    <w:r>
      <w:rPr>
        <w:rFonts w:ascii="Times New Roman" w:hAnsi="Times New Roman" w:eastAsia="Times New Roman" w:cs="Times New Roman"/>
        <w:snapToGrid w:val="0"/>
        <w:color w:val="000000"/>
        <w:spacing w:val="-5"/>
        <w:kern w:val="0"/>
        <w:sz w:val="28"/>
        <w:szCs w:val="28"/>
        <w:lang w:eastAsia="en-US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jYWRiNzg5YzM1YTc3OTE2NzQ4OWVlOGY1NjAwZDQifQ=="/>
  </w:docVars>
  <w:rsids>
    <w:rsidRoot w:val="79125287"/>
    <w:rsid w:val="40491658"/>
    <w:rsid w:val="4F9B4FFC"/>
    <w:rsid w:val="5C78796F"/>
    <w:rsid w:val="5FC77C9E"/>
    <w:rsid w:val="7912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7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2023-07-31T08:42:00Z</dcterms:created>
  <dc:creator>Administrator</dc:creator>
  <cp:lastModifiedBy>Administrator</cp:lastModifiedBy>
  <dcterms:modified xsi:type="dcterms:W3CDTF">2023-07-31T09:01:07Z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9EB4B58D9D734B57BB5BCDA889EA9A46_11</vt:lpwstr>
  </property>
</Properties>
</file>