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49" w:rsidRPr="00974270" w:rsidRDefault="0043017C" w:rsidP="0043017C">
      <w:pPr>
        <w:jc w:val="center"/>
        <w:rPr>
          <w:rFonts w:asciiTheme="majorEastAsia" w:eastAsiaTheme="majorEastAsia" w:hAnsiTheme="majorEastAsia"/>
          <w:b/>
          <w:sz w:val="32"/>
          <w:szCs w:val="32"/>
        </w:rPr>
      </w:pPr>
      <w:r w:rsidRPr="00974270">
        <w:rPr>
          <w:rFonts w:asciiTheme="majorEastAsia" w:eastAsiaTheme="majorEastAsia" w:hAnsiTheme="majorEastAsia" w:hint="eastAsia"/>
          <w:b/>
          <w:sz w:val="32"/>
          <w:szCs w:val="32"/>
        </w:rPr>
        <w:t>2022年度福建省人民政府发展研究中心决策咨询研究重大课题申报公告</w:t>
      </w:r>
    </w:p>
    <w:p w:rsidR="00974270" w:rsidRPr="00974270" w:rsidRDefault="00974270" w:rsidP="00974270">
      <w:pPr>
        <w:spacing w:line="360" w:lineRule="auto"/>
        <w:rPr>
          <w:b/>
        </w:rPr>
      </w:pPr>
      <w:r w:rsidRPr="00974270">
        <w:rPr>
          <w:rFonts w:hint="eastAsia"/>
          <w:b/>
        </w:rPr>
        <w:t>各单位：</w:t>
      </w:r>
    </w:p>
    <w:p w:rsidR="00974270" w:rsidRDefault="00974270" w:rsidP="00974270">
      <w:pPr>
        <w:spacing w:line="360" w:lineRule="auto"/>
        <w:ind w:firstLineChars="200" w:firstLine="420"/>
      </w:pPr>
      <w:r>
        <w:rPr>
          <w:rFonts w:hint="eastAsia"/>
        </w:rPr>
        <w:t>为更好地组织广大专家学者为我省全方位推进高质量发展超越出谋献策，现公开发布</w:t>
      </w:r>
      <w:r>
        <w:rPr>
          <w:rFonts w:hint="eastAsia"/>
        </w:rPr>
        <w:t>2022</w:t>
      </w:r>
      <w:r>
        <w:rPr>
          <w:rFonts w:hint="eastAsia"/>
        </w:rPr>
        <w:t>年度决策咨询研究重大课题，请各单位积极组织专家学者申报，为推进新时代新福建建设贡献智慧。具体申报有关事项公告如下：</w:t>
      </w:r>
    </w:p>
    <w:p w:rsidR="0043017C" w:rsidRPr="0043017C" w:rsidRDefault="0043017C" w:rsidP="00974270">
      <w:pPr>
        <w:spacing w:line="360" w:lineRule="auto"/>
        <w:rPr>
          <w:b/>
        </w:rPr>
      </w:pPr>
      <w:r w:rsidRPr="00974270">
        <w:rPr>
          <w:b/>
        </w:rPr>
        <w:t>一、课题目录</w:t>
      </w:r>
    </w:p>
    <w:p w:rsidR="0043017C" w:rsidRPr="0043017C" w:rsidRDefault="0043017C" w:rsidP="00974270">
      <w:pPr>
        <w:spacing w:line="360" w:lineRule="auto"/>
        <w:ind w:firstLineChars="200" w:firstLine="420"/>
      </w:pPr>
      <w:r w:rsidRPr="0043017C">
        <w:t>1.</w:t>
      </w:r>
      <w:r w:rsidRPr="0043017C">
        <w:rPr>
          <w:rFonts w:hint="eastAsia"/>
        </w:rPr>
        <w:t>新发展阶段福建增长潜力评估和对策研究</w:t>
      </w:r>
    </w:p>
    <w:p w:rsidR="0043017C" w:rsidRPr="0043017C" w:rsidRDefault="0043017C" w:rsidP="00974270">
      <w:pPr>
        <w:spacing w:line="360" w:lineRule="auto"/>
        <w:ind w:firstLineChars="200" w:firstLine="420"/>
      </w:pPr>
      <w:r w:rsidRPr="0043017C">
        <w:t>2.</w:t>
      </w:r>
      <w:r w:rsidRPr="0043017C">
        <w:rPr>
          <w:rFonts w:hint="eastAsia"/>
        </w:rPr>
        <w:t>加快推进我省创新联合体建设的对策研究</w:t>
      </w:r>
    </w:p>
    <w:p w:rsidR="0043017C" w:rsidRPr="0043017C" w:rsidRDefault="0043017C" w:rsidP="00974270">
      <w:pPr>
        <w:spacing w:line="360" w:lineRule="auto"/>
        <w:ind w:firstLineChars="200" w:firstLine="420"/>
      </w:pPr>
      <w:r w:rsidRPr="0043017C">
        <w:t>3.</w:t>
      </w:r>
      <w:r w:rsidRPr="0043017C">
        <w:rPr>
          <w:rFonts w:hint="eastAsia"/>
        </w:rPr>
        <w:t>加大我省专精特新企业培育力度研究</w:t>
      </w:r>
    </w:p>
    <w:p w:rsidR="0043017C" w:rsidRPr="0043017C" w:rsidRDefault="0043017C" w:rsidP="00974270">
      <w:pPr>
        <w:spacing w:line="360" w:lineRule="auto"/>
        <w:ind w:firstLineChars="200" w:firstLine="420"/>
      </w:pPr>
      <w:r w:rsidRPr="0043017C">
        <w:t>4.</w:t>
      </w:r>
      <w:r w:rsidRPr="0043017C">
        <w:rPr>
          <w:rFonts w:hint="eastAsia"/>
        </w:rPr>
        <w:t>加快我省大宗固体废弃物综合利用产业发展的研究</w:t>
      </w:r>
    </w:p>
    <w:p w:rsidR="0043017C" w:rsidRPr="0043017C" w:rsidRDefault="0043017C" w:rsidP="00974270">
      <w:pPr>
        <w:spacing w:line="360" w:lineRule="auto"/>
        <w:ind w:firstLineChars="200" w:firstLine="420"/>
      </w:pPr>
      <w:r w:rsidRPr="0043017C">
        <w:t>5.</w:t>
      </w:r>
      <w:r w:rsidRPr="0043017C">
        <w:rPr>
          <w:rFonts w:hint="eastAsia"/>
        </w:rPr>
        <w:t>气象服务新福建建设路径与政策研究</w:t>
      </w:r>
    </w:p>
    <w:p w:rsidR="0043017C" w:rsidRPr="0043017C" w:rsidRDefault="0043017C" w:rsidP="00974270">
      <w:pPr>
        <w:spacing w:line="360" w:lineRule="auto"/>
        <w:ind w:firstLineChars="200" w:firstLine="420"/>
      </w:pPr>
      <w:r w:rsidRPr="0043017C">
        <w:t>6.</w:t>
      </w:r>
      <w:r w:rsidRPr="0043017C">
        <w:rPr>
          <w:rFonts w:hint="eastAsia"/>
        </w:rPr>
        <w:t>我省国家区域医疗中心试点跟踪与发展研究</w:t>
      </w:r>
    </w:p>
    <w:p w:rsidR="0043017C" w:rsidRPr="0043017C" w:rsidRDefault="0043017C" w:rsidP="00974270">
      <w:pPr>
        <w:spacing w:line="360" w:lineRule="auto"/>
        <w:ind w:firstLineChars="200" w:firstLine="420"/>
      </w:pPr>
      <w:r w:rsidRPr="0043017C">
        <w:t>7.</w:t>
      </w:r>
      <w:r w:rsidRPr="0043017C">
        <w:rPr>
          <w:rFonts w:hint="eastAsia"/>
        </w:rPr>
        <w:t>支持海洋经济高质量发展的财政政策研究</w:t>
      </w:r>
    </w:p>
    <w:p w:rsidR="0043017C" w:rsidRPr="0043017C" w:rsidRDefault="0043017C" w:rsidP="00974270">
      <w:pPr>
        <w:spacing w:line="360" w:lineRule="auto"/>
        <w:ind w:firstLineChars="200" w:firstLine="420"/>
      </w:pPr>
      <w:r w:rsidRPr="0043017C">
        <w:t>8.</w:t>
      </w:r>
      <w:r w:rsidRPr="0043017C">
        <w:rPr>
          <w:rFonts w:hint="eastAsia"/>
        </w:rPr>
        <w:t>推进福建绿色低碳发展的金融创新研究</w:t>
      </w:r>
    </w:p>
    <w:p w:rsidR="0043017C" w:rsidRPr="0043017C" w:rsidRDefault="0043017C" w:rsidP="00974270">
      <w:pPr>
        <w:spacing w:line="360" w:lineRule="auto"/>
        <w:ind w:firstLineChars="200" w:firstLine="420"/>
      </w:pPr>
      <w:r w:rsidRPr="0043017C">
        <w:t>9.</w:t>
      </w:r>
      <w:r w:rsidRPr="0043017C">
        <w:rPr>
          <w:rFonts w:hint="eastAsia"/>
        </w:rPr>
        <w:t>我省自贸区对标</w:t>
      </w:r>
      <w:r w:rsidRPr="0043017C">
        <w:t>CPTTP</w:t>
      </w:r>
      <w:r w:rsidRPr="0043017C">
        <w:rPr>
          <w:rFonts w:hint="eastAsia"/>
        </w:rPr>
        <w:t>规则实施制度型开放研究</w:t>
      </w:r>
    </w:p>
    <w:p w:rsidR="0043017C" w:rsidRPr="0043017C" w:rsidRDefault="0043017C" w:rsidP="00974270">
      <w:pPr>
        <w:spacing w:line="360" w:lineRule="auto"/>
        <w:ind w:firstLineChars="200" w:firstLine="420"/>
      </w:pPr>
      <w:r w:rsidRPr="0043017C">
        <w:t>10.</w:t>
      </w:r>
      <w:r w:rsidRPr="0043017C">
        <w:rPr>
          <w:rFonts w:hint="eastAsia"/>
        </w:rPr>
        <w:t>关于自贸区赋能福州经济技术开发区高质量发展的研究</w:t>
      </w:r>
    </w:p>
    <w:p w:rsidR="0043017C" w:rsidRPr="0043017C" w:rsidRDefault="0043017C" w:rsidP="00974270">
      <w:pPr>
        <w:spacing w:line="360" w:lineRule="auto"/>
        <w:ind w:firstLineChars="200" w:firstLine="420"/>
      </w:pPr>
      <w:r w:rsidRPr="0043017C">
        <w:t>11.</w:t>
      </w:r>
      <w:r w:rsidRPr="0043017C">
        <w:rPr>
          <w:rFonts w:hint="eastAsia"/>
        </w:rPr>
        <w:t>闽台高品质生活指标对比研究</w:t>
      </w:r>
    </w:p>
    <w:p w:rsidR="0043017C" w:rsidRPr="0043017C" w:rsidRDefault="0043017C" w:rsidP="00974270">
      <w:pPr>
        <w:spacing w:line="360" w:lineRule="auto"/>
        <w:ind w:firstLineChars="200" w:firstLine="420"/>
      </w:pPr>
      <w:r w:rsidRPr="0043017C">
        <w:t>12.</w:t>
      </w:r>
      <w:r w:rsidRPr="0043017C">
        <w:rPr>
          <w:rFonts w:hint="eastAsia"/>
        </w:rPr>
        <w:t>我省台胞家庭福利政策研究</w:t>
      </w:r>
    </w:p>
    <w:p w:rsidR="0043017C" w:rsidRPr="0043017C" w:rsidRDefault="0043017C" w:rsidP="00974270">
      <w:pPr>
        <w:spacing w:line="360" w:lineRule="auto"/>
        <w:ind w:firstLineChars="200" w:firstLine="420"/>
      </w:pPr>
      <w:r w:rsidRPr="0043017C">
        <w:t>13.</w:t>
      </w:r>
      <w:r w:rsidRPr="0043017C">
        <w:rPr>
          <w:rFonts w:hint="eastAsia"/>
        </w:rPr>
        <w:t>平潭探索全域城市化城乡融合发展机制的研究</w:t>
      </w:r>
    </w:p>
    <w:p w:rsidR="0043017C" w:rsidRPr="0043017C" w:rsidRDefault="0043017C" w:rsidP="00974270">
      <w:pPr>
        <w:spacing w:line="360" w:lineRule="auto"/>
        <w:ind w:firstLineChars="200" w:firstLine="420"/>
      </w:pPr>
      <w:r w:rsidRPr="0043017C">
        <w:t>14.</w:t>
      </w:r>
      <w:r w:rsidRPr="0043017C">
        <w:rPr>
          <w:rFonts w:hint="eastAsia"/>
        </w:rPr>
        <w:t>探索与台湾地区规则衔接、机制融合的制度安排研究</w:t>
      </w:r>
      <w:r w:rsidRPr="0043017C">
        <w:t>--</w:t>
      </w:r>
      <w:r w:rsidRPr="0043017C">
        <w:rPr>
          <w:rFonts w:hint="eastAsia"/>
        </w:rPr>
        <w:t>推进平潭综合实验区两岸同胞共同家园建设</w:t>
      </w:r>
    </w:p>
    <w:p w:rsidR="0043017C" w:rsidRPr="0043017C" w:rsidRDefault="0043017C" w:rsidP="00974270">
      <w:pPr>
        <w:spacing w:line="360" w:lineRule="auto"/>
        <w:rPr>
          <w:b/>
        </w:rPr>
      </w:pPr>
      <w:r w:rsidRPr="00974270">
        <w:rPr>
          <w:b/>
        </w:rPr>
        <w:t>二、申报条件及要求</w:t>
      </w:r>
    </w:p>
    <w:p w:rsidR="0043017C" w:rsidRPr="0043017C" w:rsidRDefault="0043017C" w:rsidP="00974270">
      <w:pPr>
        <w:spacing w:line="360" w:lineRule="auto"/>
        <w:ind w:firstLineChars="200" w:firstLine="420"/>
      </w:pPr>
      <w:r w:rsidRPr="0043017C">
        <w:t>1.</w:t>
      </w:r>
      <w:r w:rsidRPr="0043017C">
        <w:rPr>
          <w:rFonts w:hint="eastAsia"/>
        </w:rPr>
        <w:t>申报对象。面向全省高等院校、科研机构。申请人须遵守中华人民共和国宪法和法律，具有副高级以上（含）专业技术职务，或者具有博士学位；能够承担实质性研究工作并负责组织项目的实施；组建课题组团队的须征得拟参加课题组成员本人同意；课题承担者应做到理论与实践相结合，吸纳实践经验丰富的专家、学者参与。同一申请人，申报课题数量不得超过一项，凡超限申报均为无效申报。</w:t>
      </w:r>
    </w:p>
    <w:p w:rsidR="0043017C" w:rsidRPr="0043017C" w:rsidRDefault="0043017C" w:rsidP="00974270">
      <w:pPr>
        <w:spacing w:line="360" w:lineRule="auto"/>
        <w:ind w:firstLineChars="200" w:firstLine="420"/>
      </w:pPr>
      <w:r w:rsidRPr="0043017C">
        <w:t>2.</w:t>
      </w:r>
      <w:r w:rsidRPr="0043017C">
        <w:rPr>
          <w:rFonts w:hint="eastAsia"/>
        </w:rPr>
        <w:t>课题与省社科规划重大项目享受同等待遇。根据省委、省政府办公厅印发的《关于加</w:t>
      </w:r>
      <w:r w:rsidRPr="0043017C">
        <w:rPr>
          <w:rFonts w:hint="eastAsia"/>
        </w:rPr>
        <w:lastRenderedPageBreak/>
        <w:t>强福建新型智库建设的实施意见》（闽委办发〔</w:t>
      </w:r>
      <w:r w:rsidRPr="0043017C">
        <w:t>2015</w:t>
      </w:r>
      <w:r w:rsidRPr="0043017C">
        <w:rPr>
          <w:rFonts w:hint="eastAsia"/>
        </w:rPr>
        <w:t>〕</w:t>
      </w:r>
      <w:r w:rsidRPr="0043017C">
        <w:t>51</w:t>
      </w:r>
      <w:r w:rsidRPr="0043017C">
        <w:rPr>
          <w:rFonts w:hint="eastAsia"/>
        </w:rPr>
        <w:t>号）“设立福建省决策咨询研究重点课题，省委政策研究室、省政府发展研究中心根据省委省政府每年工作部署，具体负责重大决策咨询课题的筛选、公开招标、立项、检查、结项等管理工作，立项课题与省社科规划项目、省科技科学计划项目享受同等待遇”。</w:t>
      </w:r>
    </w:p>
    <w:p w:rsidR="0043017C" w:rsidRPr="0043017C" w:rsidRDefault="0043017C" w:rsidP="00974270">
      <w:pPr>
        <w:spacing w:line="360" w:lineRule="auto"/>
        <w:ind w:firstLineChars="200" w:firstLine="420"/>
        <w:rPr>
          <w:color w:val="FF0000"/>
        </w:rPr>
      </w:pPr>
      <w:r w:rsidRPr="0043017C">
        <w:rPr>
          <w:rFonts w:hint="eastAsia"/>
          <w:color w:val="FF0000"/>
        </w:rPr>
        <w:t>3.</w:t>
      </w:r>
      <w:r w:rsidRPr="0043017C">
        <w:rPr>
          <w:rFonts w:hint="eastAsia"/>
          <w:color w:val="FF0000"/>
        </w:rPr>
        <w:t>申报题目必须与“课题目录”的选题完全一致。</w:t>
      </w:r>
    </w:p>
    <w:p w:rsidR="0043017C" w:rsidRPr="0043017C" w:rsidRDefault="0043017C" w:rsidP="00974270">
      <w:pPr>
        <w:spacing w:line="360" w:lineRule="auto"/>
        <w:rPr>
          <w:b/>
        </w:rPr>
      </w:pPr>
      <w:r w:rsidRPr="00974270">
        <w:rPr>
          <w:b/>
        </w:rPr>
        <w:t>三、申报时间</w:t>
      </w:r>
    </w:p>
    <w:p w:rsidR="0043017C" w:rsidRPr="0043017C" w:rsidRDefault="0043017C" w:rsidP="000A4535">
      <w:pPr>
        <w:spacing w:line="360" w:lineRule="auto"/>
        <w:ind w:firstLineChars="200" w:firstLine="420"/>
      </w:pPr>
      <w:r w:rsidRPr="0043017C">
        <w:rPr>
          <w:rFonts w:hint="eastAsia"/>
        </w:rPr>
        <w:t>截止</w:t>
      </w:r>
      <w:r w:rsidRPr="0043017C">
        <w:t>2022</w:t>
      </w:r>
      <w:r w:rsidRPr="0043017C">
        <w:rPr>
          <w:rFonts w:hint="eastAsia"/>
        </w:rPr>
        <w:t>年</w:t>
      </w:r>
      <w:r w:rsidRPr="0043017C">
        <w:t>4</w:t>
      </w:r>
      <w:r w:rsidRPr="0043017C">
        <w:t>月</w:t>
      </w:r>
      <w:r w:rsidRPr="0043017C">
        <w:t>2</w:t>
      </w:r>
      <w:r w:rsidR="00A01E30">
        <w:rPr>
          <w:rFonts w:hint="eastAsia"/>
        </w:rPr>
        <w:t>7</w:t>
      </w:r>
      <w:r w:rsidRPr="0043017C">
        <w:t>日</w:t>
      </w:r>
      <w:r w:rsidR="000A4535">
        <w:rPr>
          <w:rFonts w:hint="eastAsia"/>
        </w:rPr>
        <w:t>上午下班前</w:t>
      </w:r>
      <w:r w:rsidR="000A4535">
        <w:t>，逾期不受理</w:t>
      </w:r>
      <w:r w:rsidR="000A4535">
        <w:rPr>
          <w:rFonts w:hint="eastAsia"/>
        </w:rPr>
        <w:t>；不受理个人申报材料。</w:t>
      </w:r>
    </w:p>
    <w:p w:rsidR="0043017C" w:rsidRPr="0043017C" w:rsidRDefault="0043017C" w:rsidP="00974270">
      <w:pPr>
        <w:spacing w:line="360" w:lineRule="auto"/>
        <w:rPr>
          <w:b/>
        </w:rPr>
      </w:pPr>
      <w:r w:rsidRPr="00974270">
        <w:rPr>
          <w:b/>
        </w:rPr>
        <w:t>四、申报材料</w:t>
      </w:r>
    </w:p>
    <w:p w:rsidR="0043017C" w:rsidRPr="0043017C" w:rsidRDefault="0043017C" w:rsidP="00974270">
      <w:pPr>
        <w:spacing w:line="360" w:lineRule="auto"/>
        <w:ind w:firstLineChars="200" w:firstLine="420"/>
      </w:pPr>
      <w:r w:rsidRPr="0043017C">
        <w:t>1.</w:t>
      </w:r>
      <w:r w:rsidRPr="0043017C">
        <w:rPr>
          <w:rFonts w:hint="eastAsia"/>
        </w:rPr>
        <w:t>《决策咨询研究重大课题申请书》（附件</w:t>
      </w:r>
      <w:r w:rsidRPr="0043017C">
        <w:t>1</w:t>
      </w:r>
      <w:r w:rsidRPr="0043017C">
        <w:rPr>
          <w:rFonts w:hint="eastAsia"/>
        </w:rPr>
        <w:t>）</w:t>
      </w:r>
      <w:r w:rsidRPr="0043017C">
        <w:t>2</w:t>
      </w:r>
      <w:r w:rsidRPr="0043017C">
        <w:rPr>
          <w:rFonts w:hint="eastAsia"/>
        </w:rPr>
        <w:t>份，《申请书》须用计算机填写、</w:t>
      </w:r>
      <w:r w:rsidRPr="0043017C">
        <w:t>A3</w:t>
      </w:r>
      <w:r w:rsidR="00974270">
        <w:rPr>
          <w:rFonts w:hint="eastAsia"/>
        </w:rPr>
        <w:t>纸双面印制、中缝装订</w:t>
      </w:r>
      <w:r w:rsidRPr="0043017C">
        <w:t>。</w:t>
      </w:r>
      <w:r w:rsidRPr="0043017C">
        <w:t> </w:t>
      </w:r>
    </w:p>
    <w:p w:rsidR="0043017C" w:rsidRPr="0043017C" w:rsidRDefault="0043017C" w:rsidP="00974270">
      <w:pPr>
        <w:spacing w:line="360" w:lineRule="auto"/>
        <w:ind w:firstLineChars="200" w:firstLine="420"/>
      </w:pPr>
      <w:r w:rsidRPr="0043017C">
        <w:t>2.</w:t>
      </w:r>
      <w:r w:rsidRPr="0043017C">
        <w:rPr>
          <w:rFonts w:hint="eastAsia"/>
        </w:rPr>
        <w:t>《（单位名称）</w:t>
      </w:r>
      <w:r w:rsidRPr="0043017C">
        <w:t>2022</w:t>
      </w:r>
      <w:r w:rsidRPr="0043017C">
        <w:rPr>
          <w:rFonts w:hint="eastAsia"/>
        </w:rPr>
        <w:t>年度决策咨询研究申报汇总清单》（附件</w:t>
      </w:r>
      <w:r w:rsidRPr="0043017C">
        <w:t>2</w:t>
      </w:r>
      <w:r w:rsidRPr="0043017C">
        <w:rPr>
          <w:rFonts w:hint="eastAsia"/>
        </w:rPr>
        <w:t>）一份，</w:t>
      </w:r>
      <w:r w:rsidRPr="0043017C">
        <w:rPr>
          <w:rFonts w:hint="eastAsia"/>
          <w:color w:val="FF0000"/>
        </w:rPr>
        <w:t>加盖</w:t>
      </w:r>
      <w:r w:rsidRPr="0043017C">
        <w:rPr>
          <w:color w:val="FF0000"/>
        </w:rPr>
        <w:t>学院公章</w:t>
      </w:r>
      <w:r w:rsidRPr="0043017C">
        <w:t>。</w:t>
      </w:r>
    </w:p>
    <w:p w:rsidR="0043017C" w:rsidRPr="0043017C" w:rsidRDefault="0043017C" w:rsidP="00974270">
      <w:pPr>
        <w:spacing w:line="360" w:lineRule="auto"/>
        <w:ind w:firstLineChars="200" w:firstLine="420"/>
      </w:pPr>
      <w:r w:rsidRPr="0043017C">
        <w:t>3.</w:t>
      </w:r>
      <w:r w:rsidRPr="0043017C">
        <w:rPr>
          <w:rFonts w:hint="eastAsia"/>
        </w:rPr>
        <w:t>申报材料提交：请各</w:t>
      </w:r>
      <w:r w:rsidRPr="0043017C">
        <w:t>学院</w:t>
      </w:r>
      <w:r w:rsidRPr="0043017C">
        <w:rPr>
          <w:rFonts w:hint="eastAsia"/>
        </w:rPr>
        <w:t>于</w:t>
      </w:r>
      <w:r w:rsidRPr="0043017C">
        <w:t>2022</w:t>
      </w:r>
      <w:r w:rsidRPr="0043017C">
        <w:rPr>
          <w:rFonts w:hint="eastAsia"/>
        </w:rPr>
        <w:t>年</w:t>
      </w:r>
      <w:r w:rsidRPr="0043017C">
        <w:t>4</w:t>
      </w:r>
      <w:r w:rsidRPr="0043017C">
        <w:t>月</w:t>
      </w:r>
      <w:r w:rsidRPr="0043017C">
        <w:t>2</w:t>
      </w:r>
      <w:r w:rsidR="00974270">
        <w:rPr>
          <w:rFonts w:hint="eastAsia"/>
        </w:rPr>
        <w:t>8</w:t>
      </w:r>
      <w:r w:rsidRPr="0043017C">
        <w:t>日前将纸质材料汇总后交到</w:t>
      </w:r>
      <w:r w:rsidR="00974270">
        <w:rPr>
          <w:rFonts w:hint="eastAsia"/>
        </w:rPr>
        <w:t>科研</w:t>
      </w:r>
      <w:r w:rsidRPr="0043017C">
        <w:t>处，并将电子材料发送至</w:t>
      </w:r>
      <w:r w:rsidR="000A4535">
        <w:rPr>
          <w:rFonts w:hint="eastAsia"/>
        </w:rPr>
        <w:t>科研处</w:t>
      </w:r>
      <w:r w:rsidRPr="0043017C">
        <w:t>邮箱</w:t>
      </w:r>
      <w:r w:rsidR="00974270" w:rsidRPr="00974270">
        <w:t>zsyfdd@qq.com</w:t>
      </w:r>
      <w:r w:rsidRPr="0043017C">
        <w:t>，逾期不予受理。</w:t>
      </w:r>
    </w:p>
    <w:p w:rsidR="0043017C" w:rsidRPr="0043017C" w:rsidRDefault="0043017C" w:rsidP="00974270">
      <w:pPr>
        <w:spacing w:line="360" w:lineRule="auto"/>
        <w:rPr>
          <w:b/>
        </w:rPr>
      </w:pPr>
      <w:r w:rsidRPr="00974270">
        <w:rPr>
          <w:b/>
        </w:rPr>
        <w:t>五、评审程序</w:t>
      </w:r>
    </w:p>
    <w:p w:rsidR="0043017C" w:rsidRPr="0043017C" w:rsidRDefault="0043017C" w:rsidP="00974270">
      <w:pPr>
        <w:spacing w:line="360" w:lineRule="auto"/>
        <w:ind w:firstLineChars="200" w:firstLine="420"/>
      </w:pPr>
      <w:r w:rsidRPr="0043017C">
        <w:t>1.</w:t>
      </w:r>
      <w:r w:rsidRPr="0043017C">
        <w:rPr>
          <w:rFonts w:hint="eastAsia"/>
        </w:rPr>
        <w:t>申报受理后，由省政府发展研究中心组织专家进行评审。</w:t>
      </w:r>
    </w:p>
    <w:p w:rsidR="0043017C" w:rsidRPr="0043017C" w:rsidRDefault="0043017C" w:rsidP="00974270">
      <w:pPr>
        <w:spacing w:line="360" w:lineRule="auto"/>
        <w:ind w:firstLineChars="200" w:firstLine="420"/>
      </w:pPr>
      <w:r w:rsidRPr="0043017C">
        <w:t>2.</w:t>
      </w:r>
      <w:r w:rsidRPr="0043017C">
        <w:rPr>
          <w:rFonts w:hint="eastAsia"/>
        </w:rPr>
        <w:t>评审结果将于</w:t>
      </w:r>
      <w:r w:rsidRPr="0043017C">
        <w:t>2022</w:t>
      </w:r>
      <w:r w:rsidRPr="0043017C">
        <w:rPr>
          <w:rFonts w:hint="eastAsia"/>
        </w:rPr>
        <w:t>年</w:t>
      </w:r>
      <w:r w:rsidRPr="0043017C">
        <w:t>5</w:t>
      </w:r>
      <w:r w:rsidRPr="0043017C">
        <w:rPr>
          <w:rFonts w:hint="eastAsia"/>
        </w:rPr>
        <w:t>月中旬在福建省人民政府发展研究中心门户网站（</w:t>
      </w:r>
      <w:r w:rsidRPr="0043017C">
        <w:t>http://www.fjdrc.org.cn/</w:t>
      </w:r>
      <w:r w:rsidRPr="0043017C">
        <w:rPr>
          <w:rFonts w:hint="eastAsia"/>
        </w:rPr>
        <w:t>）上公布。</w:t>
      </w:r>
    </w:p>
    <w:p w:rsidR="0043017C" w:rsidRPr="0043017C" w:rsidRDefault="0043017C" w:rsidP="00974270">
      <w:pPr>
        <w:spacing w:line="360" w:lineRule="auto"/>
        <w:rPr>
          <w:rFonts w:ascii="Arial" w:eastAsia="宋体" w:hAnsi="Arial" w:cs="Arial"/>
          <w:color w:val="333333"/>
          <w:kern w:val="0"/>
          <w:sz w:val="15"/>
          <w:szCs w:val="15"/>
        </w:rPr>
      </w:pPr>
      <w:r w:rsidRPr="00974270">
        <w:rPr>
          <w:b/>
        </w:rPr>
        <w:t>六、课题完成期限、成果形式和合作形式</w:t>
      </w:r>
    </w:p>
    <w:p w:rsidR="0043017C" w:rsidRPr="0043017C" w:rsidRDefault="0043017C" w:rsidP="00974270">
      <w:pPr>
        <w:spacing w:line="360" w:lineRule="auto"/>
        <w:ind w:firstLineChars="200" w:firstLine="420"/>
      </w:pPr>
      <w:r w:rsidRPr="0043017C">
        <w:t>1.</w:t>
      </w:r>
      <w:r w:rsidRPr="0043017C">
        <w:rPr>
          <w:rFonts w:hint="eastAsia"/>
        </w:rPr>
        <w:t>研究期限：</w:t>
      </w:r>
      <w:r w:rsidRPr="0043017C">
        <w:t>8</w:t>
      </w:r>
      <w:r w:rsidRPr="0043017C">
        <w:rPr>
          <w:rFonts w:hint="eastAsia"/>
        </w:rPr>
        <w:t>月</w:t>
      </w:r>
      <w:r w:rsidRPr="0043017C">
        <w:t>31</w:t>
      </w:r>
      <w:r w:rsidRPr="0043017C">
        <w:rPr>
          <w:rFonts w:hint="eastAsia"/>
        </w:rPr>
        <w:t>日前形成阶段性研究成果，</w:t>
      </w:r>
      <w:r w:rsidRPr="0043017C">
        <w:t>11</w:t>
      </w:r>
      <w:r w:rsidRPr="0043017C">
        <w:rPr>
          <w:rFonts w:hint="eastAsia"/>
        </w:rPr>
        <w:t>月</w:t>
      </w:r>
      <w:r w:rsidRPr="0043017C">
        <w:t>30</w:t>
      </w:r>
      <w:r w:rsidRPr="0043017C">
        <w:rPr>
          <w:rFonts w:hint="eastAsia"/>
        </w:rPr>
        <w:t>日前完成课题研究并提交最终研究成果。</w:t>
      </w:r>
    </w:p>
    <w:p w:rsidR="0043017C" w:rsidRPr="0043017C" w:rsidRDefault="0043017C" w:rsidP="00974270">
      <w:pPr>
        <w:spacing w:line="360" w:lineRule="auto"/>
        <w:ind w:firstLineChars="200" w:firstLine="420"/>
      </w:pPr>
      <w:r w:rsidRPr="0043017C">
        <w:t>2.</w:t>
      </w:r>
      <w:r w:rsidRPr="0043017C">
        <w:rPr>
          <w:rFonts w:hint="eastAsia"/>
        </w:rPr>
        <w:t>最终成果形式：阶段性研究成果为</w:t>
      </w:r>
      <w:r w:rsidRPr="0043017C">
        <w:t>4000</w:t>
      </w:r>
      <w:r w:rsidRPr="0043017C">
        <w:rPr>
          <w:rFonts w:hint="eastAsia"/>
        </w:rPr>
        <w:t>字以内的决策咨询报告</w:t>
      </w:r>
      <w:r w:rsidRPr="0043017C">
        <w:t>1</w:t>
      </w:r>
      <w:r w:rsidRPr="0043017C">
        <w:rPr>
          <w:rFonts w:hint="eastAsia"/>
        </w:rPr>
        <w:t>份，最终研究成果为</w:t>
      </w:r>
      <w:r w:rsidRPr="0043017C">
        <w:t>1</w:t>
      </w:r>
      <w:r w:rsidRPr="0043017C">
        <w:rPr>
          <w:rFonts w:hint="eastAsia"/>
        </w:rPr>
        <w:t>万字以内的课题研究报告</w:t>
      </w:r>
      <w:r w:rsidRPr="0043017C">
        <w:t>1</w:t>
      </w:r>
      <w:r w:rsidRPr="0043017C">
        <w:rPr>
          <w:rFonts w:hint="eastAsia"/>
        </w:rPr>
        <w:t>份。</w:t>
      </w:r>
    </w:p>
    <w:p w:rsidR="0043017C" w:rsidRPr="0043017C" w:rsidRDefault="0043017C" w:rsidP="00974270">
      <w:pPr>
        <w:spacing w:line="360" w:lineRule="auto"/>
        <w:ind w:firstLineChars="200" w:firstLine="420"/>
      </w:pPr>
      <w:r w:rsidRPr="0043017C">
        <w:t>3.</w:t>
      </w:r>
      <w:r w:rsidRPr="0043017C">
        <w:rPr>
          <w:rFonts w:hint="eastAsia"/>
        </w:rPr>
        <w:t>省政府发展研究中心将根据课题合作研究完成质量和情况，确定未来长期合作对象，并在下一年度根据需要继续开展合作研究。</w:t>
      </w:r>
    </w:p>
    <w:p w:rsidR="0043017C" w:rsidRPr="0043017C" w:rsidRDefault="0043017C" w:rsidP="00974270">
      <w:pPr>
        <w:spacing w:line="360" w:lineRule="auto"/>
        <w:rPr>
          <w:b/>
        </w:rPr>
      </w:pPr>
      <w:r w:rsidRPr="00974270">
        <w:rPr>
          <w:b/>
        </w:rPr>
        <w:t>七、经费资助</w:t>
      </w:r>
    </w:p>
    <w:p w:rsidR="0043017C" w:rsidRPr="0043017C" w:rsidRDefault="0043017C" w:rsidP="00974270">
      <w:pPr>
        <w:spacing w:line="360" w:lineRule="auto"/>
        <w:ind w:firstLineChars="200" w:firstLine="420"/>
      </w:pPr>
      <w:r w:rsidRPr="0043017C">
        <w:rPr>
          <w:rFonts w:hint="eastAsia"/>
        </w:rPr>
        <w:t>每个课题研究经费</w:t>
      </w:r>
      <w:r w:rsidRPr="0043017C">
        <w:t>5</w:t>
      </w:r>
      <w:r w:rsidRPr="0043017C">
        <w:rPr>
          <w:rFonts w:hint="eastAsia"/>
        </w:rPr>
        <w:t>万元，鼓励申报单位配套相应研究经费。课题获立项拨付经费</w:t>
      </w:r>
      <w:r w:rsidRPr="0043017C">
        <w:t>3</w:t>
      </w:r>
      <w:r w:rsidRPr="0043017C">
        <w:rPr>
          <w:rFonts w:hint="eastAsia"/>
        </w:rPr>
        <w:t>万元。结项评审时，课题成果被评为优良的，予以结项和拨付剩余</w:t>
      </w:r>
      <w:r w:rsidRPr="0043017C">
        <w:t>2</w:t>
      </w:r>
      <w:r w:rsidRPr="0043017C">
        <w:rPr>
          <w:rFonts w:hint="eastAsia"/>
        </w:rPr>
        <w:t>万元经费；课题成果被评为合格的，予以结项，剩余的</w:t>
      </w:r>
      <w:r w:rsidRPr="0043017C">
        <w:t>2</w:t>
      </w:r>
      <w:r w:rsidRPr="0043017C">
        <w:rPr>
          <w:rFonts w:hint="eastAsia"/>
        </w:rPr>
        <w:t>万元经费不予拨付；课题成果被评为不合格的，不予结项</w:t>
      </w:r>
      <w:r w:rsidRPr="0043017C">
        <w:t>,</w:t>
      </w:r>
      <w:r w:rsidRPr="0043017C">
        <w:rPr>
          <w:rFonts w:hint="eastAsia"/>
        </w:rPr>
        <w:t>剩余的</w:t>
      </w:r>
      <w:r w:rsidRPr="0043017C">
        <w:t>2</w:t>
      </w:r>
      <w:r w:rsidRPr="0043017C">
        <w:rPr>
          <w:rFonts w:hint="eastAsia"/>
        </w:rPr>
        <w:t>万元经费不予拨付。</w:t>
      </w:r>
    </w:p>
    <w:p w:rsidR="0043017C" w:rsidRPr="0043017C" w:rsidRDefault="0043017C" w:rsidP="00974270">
      <w:pPr>
        <w:spacing w:line="360" w:lineRule="auto"/>
        <w:rPr>
          <w:b/>
        </w:rPr>
      </w:pPr>
      <w:r w:rsidRPr="00974270">
        <w:rPr>
          <w:b/>
        </w:rPr>
        <w:t>八、联系方式</w:t>
      </w:r>
    </w:p>
    <w:p w:rsidR="0043017C" w:rsidRPr="0043017C" w:rsidRDefault="0043017C" w:rsidP="00974270">
      <w:pPr>
        <w:spacing w:line="360" w:lineRule="auto"/>
        <w:ind w:firstLineChars="200" w:firstLine="420"/>
      </w:pPr>
      <w:r w:rsidRPr="0043017C">
        <w:lastRenderedPageBreak/>
        <w:t>地址：</w:t>
      </w:r>
      <w:r w:rsidR="00A01E30">
        <w:rPr>
          <w:rFonts w:hint="eastAsia"/>
        </w:rPr>
        <w:t>行政楼</w:t>
      </w:r>
      <w:r w:rsidR="00A01E30">
        <w:rPr>
          <w:rFonts w:hint="eastAsia"/>
        </w:rPr>
        <w:t>706</w:t>
      </w:r>
      <w:r w:rsidRPr="0043017C">
        <w:rPr>
          <w:rFonts w:hint="eastAsia"/>
        </w:rPr>
        <w:t>室</w:t>
      </w:r>
    </w:p>
    <w:p w:rsidR="0043017C" w:rsidRPr="0043017C" w:rsidRDefault="0043017C" w:rsidP="00974270">
      <w:pPr>
        <w:spacing w:line="360" w:lineRule="auto"/>
        <w:ind w:firstLineChars="200" w:firstLine="420"/>
      </w:pPr>
      <w:r w:rsidRPr="0043017C">
        <w:t>联系人：</w:t>
      </w:r>
      <w:r w:rsidR="00974270">
        <w:rPr>
          <w:rFonts w:hint="eastAsia"/>
        </w:rPr>
        <w:t>温老师</w:t>
      </w:r>
    </w:p>
    <w:p w:rsidR="0043017C" w:rsidRPr="0043017C" w:rsidRDefault="0043017C" w:rsidP="00974270">
      <w:pPr>
        <w:spacing w:line="360" w:lineRule="auto"/>
        <w:ind w:firstLineChars="200" w:firstLine="420"/>
      </w:pPr>
      <w:r w:rsidRPr="0043017C">
        <w:t>联系电话：</w:t>
      </w:r>
      <w:r w:rsidRPr="0043017C">
        <w:t>0591-2286</w:t>
      </w:r>
      <w:r w:rsidR="00974270">
        <w:rPr>
          <w:rFonts w:hint="eastAsia"/>
        </w:rPr>
        <w:t>3516</w:t>
      </w:r>
    </w:p>
    <w:p w:rsidR="0043017C" w:rsidRPr="0043017C" w:rsidRDefault="0043017C" w:rsidP="00974270">
      <w:pPr>
        <w:spacing w:line="360" w:lineRule="auto"/>
        <w:ind w:firstLineChars="200" w:firstLine="420"/>
      </w:pPr>
      <w:r w:rsidRPr="0043017C">
        <w:t>邮箱：</w:t>
      </w:r>
      <w:r w:rsidR="00974270" w:rsidRPr="00974270">
        <w:t>zsyfdd@qq.com</w:t>
      </w:r>
    </w:p>
    <w:p w:rsidR="0043017C" w:rsidRPr="00626B66" w:rsidRDefault="0043017C" w:rsidP="00626B66">
      <w:pPr>
        <w:spacing w:line="360" w:lineRule="auto"/>
        <w:ind w:firstLineChars="200" w:firstLine="420"/>
      </w:pPr>
      <w:r w:rsidRPr="00626B66">
        <w:t> </w:t>
      </w:r>
    </w:p>
    <w:p w:rsidR="0043017C" w:rsidRPr="00974270" w:rsidRDefault="0043017C" w:rsidP="00974270">
      <w:pPr>
        <w:spacing w:line="360" w:lineRule="auto"/>
        <w:ind w:firstLineChars="200" w:firstLine="420"/>
      </w:pPr>
      <w:r w:rsidRPr="00974270">
        <w:rPr>
          <w:rFonts w:hint="eastAsia"/>
        </w:rPr>
        <w:t xml:space="preserve">  </w:t>
      </w:r>
      <w:r w:rsidRPr="00974270">
        <w:rPr>
          <w:rFonts w:hint="eastAsia"/>
        </w:rPr>
        <w:t>附件</w:t>
      </w:r>
      <w:r w:rsidRPr="00974270">
        <w:rPr>
          <w:rFonts w:hint="eastAsia"/>
        </w:rPr>
        <w:t>1</w:t>
      </w:r>
      <w:r w:rsidR="00974270">
        <w:rPr>
          <w:rFonts w:hint="eastAsia"/>
        </w:rPr>
        <w:t>.</w:t>
      </w:r>
      <w:r w:rsidRPr="00974270">
        <w:rPr>
          <w:rFonts w:hint="eastAsia"/>
        </w:rPr>
        <w:t>福建省人民政府发展研究中心决策咨询研究重大课题管理办法（</w:t>
      </w:r>
      <w:r w:rsidRPr="00974270">
        <w:rPr>
          <w:rFonts w:hint="eastAsia"/>
        </w:rPr>
        <w:t>2021</w:t>
      </w:r>
      <w:r w:rsidRPr="00974270">
        <w:rPr>
          <w:rFonts w:hint="eastAsia"/>
        </w:rPr>
        <w:t>）</w:t>
      </w:r>
    </w:p>
    <w:p w:rsidR="0043017C" w:rsidRPr="00974270" w:rsidRDefault="0043017C" w:rsidP="00974270">
      <w:pPr>
        <w:spacing w:line="360" w:lineRule="auto"/>
        <w:ind w:firstLineChars="200" w:firstLine="420"/>
      </w:pPr>
      <w:r w:rsidRPr="00974270">
        <w:rPr>
          <w:rFonts w:hint="eastAsia"/>
        </w:rPr>
        <w:t xml:space="preserve">  </w:t>
      </w:r>
      <w:r w:rsidR="00974270">
        <w:rPr>
          <w:rFonts w:hint="eastAsia"/>
        </w:rPr>
        <w:t xml:space="preserve">     </w:t>
      </w:r>
      <w:r w:rsidRPr="00974270">
        <w:rPr>
          <w:rFonts w:hint="eastAsia"/>
        </w:rPr>
        <w:t>2</w:t>
      </w:r>
      <w:r w:rsidR="00974270">
        <w:rPr>
          <w:rFonts w:hint="eastAsia"/>
        </w:rPr>
        <w:t>.</w:t>
      </w:r>
      <w:r w:rsidRPr="00974270">
        <w:rPr>
          <w:rFonts w:hint="eastAsia"/>
        </w:rPr>
        <w:t>《决策咨询研究重大课题申请书》</w:t>
      </w:r>
    </w:p>
    <w:p w:rsidR="0043017C" w:rsidRPr="0043017C" w:rsidRDefault="0043017C" w:rsidP="00974270">
      <w:pPr>
        <w:spacing w:line="360" w:lineRule="auto"/>
        <w:ind w:firstLineChars="200" w:firstLine="420"/>
      </w:pPr>
      <w:r w:rsidRPr="00974270">
        <w:rPr>
          <w:rFonts w:hint="eastAsia"/>
        </w:rPr>
        <w:t xml:space="preserve">  </w:t>
      </w:r>
      <w:r w:rsidR="00974270">
        <w:rPr>
          <w:rFonts w:hint="eastAsia"/>
        </w:rPr>
        <w:t xml:space="preserve">     </w:t>
      </w:r>
      <w:r w:rsidRPr="00974270">
        <w:rPr>
          <w:rFonts w:hint="eastAsia"/>
        </w:rPr>
        <w:t>3</w:t>
      </w:r>
      <w:r w:rsidR="00974270">
        <w:rPr>
          <w:rFonts w:hint="eastAsia"/>
        </w:rPr>
        <w:t>.</w:t>
      </w:r>
      <w:r w:rsidRPr="00974270">
        <w:rPr>
          <w:rFonts w:hint="eastAsia"/>
        </w:rPr>
        <w:t>（单位名称）</w:t>
      </w:r>
      <w:r w:rsidRPr="00974270">
        <w:rPr>
          <w:rFonts w:hint="eastAsia"/>
        </w:rPr>
        <w:t>2022</w:t>
      </w:r>
      <w:r w:rsidRPr="00974270">
        <w:rPr>
          <w:rFonts w:hint="eastAsia"/>
        </w:rPr>
        <w:t>年度决策咨询研究课题申报汇总清单</w:t>
      </w:r>
    </w:p>
    <w:p w:rsidR="0043017C" w:rsidRPr="0043017C" w:rsidRDefault="0043017C" w:rsidP="00974270">
      <w:pPr>
        <w:spacing w:line="360" w:lineRule="auto"/>
        <w:ind w:firstLineChars="200" w:firstLine="460"/>
        <w:jc w:val="right"/>
      </w:pPr>
      <w:r w:rsidRPr="0043017C">
        <w:rPr>
          <w:rFonts w:ascii="Arial" w:eastAsia="宋体" w:hAnsi="Arial" w:cs="Arial"/>
          <w:color w:val="333333"/>
          <w:kern w:val="0"/>
          <w:sz w:val="23"/>
          <w:szCs w:val="23"/>
        </w:rPr>
        <w:t> </w:t>
      </w:r>
    </w:p>
    <w:p w:rsidR="0043017C" w:rsidRPr="0043017C" w:rsidRDefault="0043017C" w:rsidP="00974270">
      <w:pPr>
        <w:wordWrap w:val="0"/>
        <w:spacing w:line="360" w:lineRule="auto"/>
        <w:ind w:firstLineChars="200" w:firstLine="420"/>
        <w:jc w:val="right"/>
      </w:pPr>
      <w:r w:rsidRPr="00974270">
        <w:rPr>
          <w:rFonts w:hint="eastAsia"/>
        </w:rPr>
        <w:t>科</w:t>
      </w:r>
      <w:r w:rsidR="00974270">
        <w:rPr>
          <w:rFonts w:hint="eastAsia"/>
        </w:rPr>
        <w:t xml:space="preserve"> </w:t>
      </w:r>
      <w:r w:rsidRPr="00974270">
        <w:rPr>
          <w:rFonts w:hint="eastAsia"/>
        </w:rPr>
        <w:t>研</w:t>
      </w:r>
      <w:r w:rsidR="00974270">
        <w:rPr>
          <w:rFonts w:hint="eastAsia"/>
        </w:rPr>
        <w:t xml:space="preserve"> </w:t>
      </w:r>
      <w:r w:rsidRPr="0043017C">
        <w:t>处</w:t>
      </w:r>
      <w:r w:rsidR="00974270">
        <w:rPr>
          <w:rFonts w:hint="eastAsia"/>
        </w:rPr>
        <w:t xml:space="preserve">   </w:t>
      </w:r>
    </w:p>
    <w:p w:rsidR="0043017C" w:rsidRPr="0043017C" w:rsidRDefault="0043017C" w:rsidP="00974270">
      <w:pPr>
        <w:spacing w:line="360" w:lineRule="auto"/>
        <w:ind w:firstLineChars="200" w:firstLine="420"/>
        <w:jc w:val="right"/>
      </w:pPr>
      <w:r w:rsidRPr="0043017C">
        <w:t>2022</w:t>
      </w:r>
      <w:r w:rsidRPr="0043017C">
        <w:rPr>
          <w:rFonts w:hint="eastAsia"/>
        </w:rPr>
        <w:t>年</w:t>
      </w:r>
      <w:r w:rsidRPr="0043017C">
        <w:t>4</w:t>
      </w:r>
      <w:r w:rsidRPr="0043017C">
        <w:rPr>
          <w:rFonts w:hint="eastAsia"/>
        </w:rPr>
        <w:t>月</w:t>
      </w:r>
      <w:r w:rsidRPr="0043017C">
        <w:t>12</w:t>
      </w:r>
      <w:r w:rsidRPr="0043017C">
        <w:t>日</w:t>
      </w:r>
    </w:p>
    <w:p w:rsidR="0043017C" w:rsidRDefault="0043017C"/>
    <w:sectPr w:rsidR="0043017C" w:rsidSect="00D701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803" w:rsidRDefault="00043803" w:rsidP="00A01E30">
      <w:r>
        <w:separator/>
      </w:r>
    </w:p>
  </w:endnote>
  <w:endnote w:type="continuationSeparator" w:id="1">
    <w:p w:rsidR="00043803" w:rsidRDefault="00043803" w:rsidP="00A01E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803" w:rsidRDefault="00043803" w:rsidP="00A01E30">
      <w:r>
        <w:separator/>
      </w:r>
    </w:p>
  </w:footnote>
  <w:footnote w:type="continuationSeparator" w:id="1">
    <w:p w:rsidR="00043803" w:rsidRDefault="00043803" w:rsidP="00A01E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017C"/>
    <w:rsid w:val="000272D6"/>
    <w:rsid w:val="00043803"/>
    <w:rsid w:val="00081606"/>
    <w:rsid w:val="000A4535"/>
    <w:rsid w:val="000B34DE"/>
    <w:rsid w:val="0014137A"/>
    <w:rsid w:val="001B6EE5"/>
    <w:rsid w:val="002319BD"/>
    <w:rsid w:val="002628D0"/>
    <w:rsid w:val="003315E8"/>
    <w:rsid w:val="003400CC"/>
    <w:rsid w:val="003451D1"/>
    <w:rsid w:val="00362A58"/>
    <w:rsid w:val="003B3FEF"/>
    <w:rsid w:val="003D6491"/>
    <w:rsid w:val="0043017C"/>
    <w:rsid w:val="00443108"/>
    <w:rsid w:val="00491786"/>
    <w:rsid w:val="005120B1"/>
    <w:rsid w:val="00516852"/>
    <w:rsid w:val="00626B66"/>
    <w:rsid w:val="00666948"/>
    <w:rsid w:val="006A6EC6"/>
    <w:rsid w:val="007B2056"/>
    <w:rsid w:val="007B5591"/>
    <w:rsid w:val="00840186"/>
    <w:rsid w:val="00910875"/>
    <w:rsid w:val="00974270"/>
    <w:rsid w:val="00A01E30"/>
    <w:rsid w:val="00AC0662"/>
    <w:rsid w:val="00AE764E"/>
    <w:rsid w:val="00B206F0"/>
    <w:rsid w:val="00C0438A"/>
    <w:rsid w:val="00C47AE3"/>
    <w:rsid w:val="00D02787"/>
    <w:rsid w:val="00D365C1"/>
    <w:rsid w:val="00D70149"/>
    <w:rsid w:val="00E90007"/>
    <w:rsid w:val="00ED5667"/>
    <w:rsid w:val="00F21E59"/>
    <w:rsid w:val="00F315ED"/>
    <w:rsid w:val="00FD75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1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3017C"/>
    <w:rPr>
      <w:b/>
      <w:bCs/>
    </w:rPr>
  </w:style>
  <w:style w:type="character" w:styleId="a4">
    <w:name w:val="Hyperlink"/>
    <w:basedOn w:val="a0"/>
    <w:uiPriority w:val="99"/>
    <w:semiHidden/>
    <w:unhideWhenUsed/>
    <w:rsid w:val="0043017C"/>
    <w:rPr>
      <w:color w:val="0000FF"/>
      <w:u w:val="single"/>
    </w:rPr>
  </w:style>
  <w:style w:type="paragraph" w:styleId="a5">
    <w:name w:val="Balloon Text"/>
    <w:basedOn w:val="a"/>
    <w:link w:val="Char"/>
    <w:uiPriority w:val="99"/>
    <w:semiHidden/>
    <w:unhideWhenUsed/>
    <w:rsid w:val="0043017C"/>
    <w:rPr>
      <w:sz w:val="18"/>
      <w:szCs w:val="18"/>
    </w:rPr>
  </w:style>
  <w:style w:type="character" w:customStyle="1" w:styleId="Char">
    <w:name w:val="批注框文本 Char"/>
    <w:basedOn w:val="a0"/>
    <w:link w:val="a5"/>
    <w:uiPriority w:val="99"/>
    <w:semiHidden/>
    <w:rsid w:val="0043017C"/>
    <w:rPr>
      <w:sz w:val="18"/>
      <w:szCs w:val="18"/>
    </w:rPr>
  </w:style>
  <w:style w:type="paragraph" w:styleId="a6">
    <w:name w:val="header"/>
    <w:basedOn w:val="a"/>
    <w:link w:val="Char0"/>
    <w:uiPriority w:val="99"/>
    <w:semiHidden/>
    <w:unhideWhenUsed/>
    <w:rsid w:val="00A01E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01E30"/>
    <w:rPr>
      <w:sz w:val="18"/>
      <w:szCs w:val="18"/>
    </w:rPr>
  </w:style>
  <w:style w:type="paragraph" w:styleId="a7">
    <w:name w:val="footer"/>
    <w:basedOn w:val="a"/>
    <w:link w:val="Char1"/>
    <w:uiPriority w:val="99"/>
    <w:semiHidden/>
    <w:unhideWhenUsed/>
    <w:rsid w:val="00A01E30"/>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A01E30"/>
    <w:rPr>
      <w:sz w:val="18"/>
      <w:szCs w:val="18"/>
    </w:rPr>
  </w:style>
</w:styles>
</file>

<file path=word/webSettings.xml><?xml version="1.0" encoding="utf-8"?>
<w:webSettings xmlns:r="http://schemas.openxmlformats.org/officeDocument/2006/relationships" xmlns:w="http://schemas.openxmlformats.org/wordprocessingml/2006/main">
  <w:divs>
    <w:div w:id="213864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253</Words>
  <Characters>1445</Characters>
  <Application>Microsoft Office Word</Application>
  <DocSecurity>0</DocSecurity>
  <Lines>12</Lines>
  <Paragraphs>3</Paragraphs>
  <ScaleCrop>false</ScaleCrop>
  <Company>2012dnd.com</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张建平(19770981)</dc:creator>
  <cp:lastModifiedBy>张建平(19770981)</cp:lastModifiedBy>
  <cp:revision>5</cp:revision>
  <dcterms:created xsi:type="dcterms:W3CDTF">2022-04-12T08:28:00Z</dcterms:created>
  <dcterms:modified xsi:type="dcterms:W3CDTF">2022-04-12T08:41:00Z</dcterms:modified>
</cp:coreProperties>
</file>