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77164">
      <w:pPr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关于征集中国工程科技发展战略福建研究院</w:t>
      </w:r>
    </w:p>
    <w:p w14:paraId="5277F79A">
      <w:pPr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2025年咨询研究项目选题建议的通知</w:t>
      </w:r>
    </w:p>
    <w:p w14:paraId="1F82D0F9">
      <w:pP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</w:p>
    <w:p w14:paraId="0157BFAC">
      <w:pPr>
        <w:pStyle w:val="2"/>
        <w:keepNext w:val="0"/>
        <w:keepLines w:val="0"/>
        <w:widowControl/>
        <w:suppressLineNumbers w:val="0"/>
        <w:shd w:val="clear" w:fill="FFFFFF"/>
        <w:spacing w:before="75" w:beforeAutospacing="0" w:after="15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各相关单位：</w:t>
      </w:r>
    </w:p>
    <w:p w14:paraId="3055D497">
      <w:pPr>
        <w:pStyle w:val="2"/>
        <w:keepNext w:val="0"/>
        <w:keepLines w:val="0"/>
        <w:widowControl/>
        <w:suppressLineNumbers w:val="0"/>
        <w:shd w:val="clear" w:fill="FFFFFF"/>
        <w:spacing w:before="75" w:beforeAutospacing="0" w:after="15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       现将《关于征集中国工程科技发展战略福建研究院2025年咨询研究项目选题建议的函》（中工闽研院函〔2024〕22号）发送给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你们，请按函件要求认真组织报送。请于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9月26日前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将经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所在单位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盖章后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《福建研究院2025年咨询研究项目选题建议表》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纸质版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1份报送科研处，同时将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《福建研究院2025年咨询研究项目选题建议表》和《福建研究院2025年咨询研究项目选题建议汇总表》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的电子版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发送到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至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skk@fjut.edu.cn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邮箱。</w:t>
      </w:r>
    </w:p>
    <w:p w14:paraId="407C5B69">
      <w:pPr>
        <w:pStyle w:val="2"/>
        <w:keepNext w:val="0"/>
        <w:keepLines w:val="0"/>
        <w:widowControl/>
        <w:suppressLineNumbers w:val="0"/>
        <w:shd w:val="clear" w:fill="FFFFFF"/>
        <w:spacing w:before="75" w:beforeAutospacing="0" w:after="15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</w:p>
    <w:p w14:paraId="0E747882">
      <w:pPr>
        <w:pStyle w:val="2"/>
        <w:keepNext w:val="0"/>
        <w:keepLines w:val="0"/>
        <w:widowControl/>
        <w:suppressLineNumbers w:val="0"/>
        <w:shd w:val="clear" w:fill="FFFFFF"/>
        <w:spacing w:before="75" w:beforeAutospacing="0" w:after="15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      附件：关于征集中国工程科技发展战略福建研究院2025年咨询研究项目选题建议的函 </w:t>
      </w:r>
    </w:p>
    <w:p w14:paraId="2A1F2C2C">
      <w:pPr>
        <w:pStyle w:val="2"/>
        <w:keepNext w:val="0"/>
        <w:keepLines w:val="0"/>
        <w:widowControl/>
        <w:suppressLineNumbers w:val="0"/>
        <w:shd w:val="clear" w:fill="FFFFFF"/>
        <w:spacing w:before="75" w:beforeAutospacing="0" w:after="150" w:afterAutospacing="0" w:line="480" w:lineRule="atLeast"/>
        <w:ind w:right="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</w:p>
    <w:p w14:paraId="139A96B4">
      <w:pPr>
        <w:pStyle w:val="2"/>
        <w:keepNext w:val="0"/>
        <w:keepLines w:val="0"/>
        <w:widowControl/>
        <w:suppressLineNumbers w:val="0"/>
        <w:shd w:val="clear" w:fill="FFFFFF"/>
        <w:spacing w:before="75" w:beforeAutospacing="0" w:after="150" w:afterAutospacing="0" w:line="480" w:lineRule="atLeast"/>
        <w:ind w:right="0" w:firstLine="6000" w:firstLineChars="200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研处</w:t>
      </w:r>
    </w:p>
    <w:p w14:paraId="4C252B3D">
      <w:pPr>
        <w:pStyle w:val="2"/>
        <w:keepNext w:val="0"/>
        <w:keepLines w:val="0"/>
        <w:widowControl/>
        <w:suppressLineNumbers w:val="0"/>
        <w:shd w:val="clear" w:fill="FFFFFF"/>
        <w:spacing w:before="75" w:beforeAutospacing="0" w:after="150" w:afterAutospacing="0" w:line="480" w:lineRule="atLeast"/>
        <w:ind w:left="0" w:right="0" w:firstLine="0"/>
        <w:jc w:val="center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2024年9月2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日</w:t>
      </w:r>
    </w:p>
    <w:p w14:paraId="76374B57">
      <w:pP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1D576A65"/>
    <w:rsid w:val="14F742AD"/>
    <w:rsid w:val="1D402552"/>
    <w:rsid w:val="1D576A65"/>
    <w:rsid w:val="4C6E0853"/>
    <w:rsid w:val="6F51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267</Characters>
  <Lines>0</Lines>
  <Paragraphs>0</Paragraphs>
  <TotalTime>14</TotalTime>
  <ScaleCrop>false</ScaleCrop>
  <LinksUpToDate>false</LinksUpToDate>
  <CharactersWithSpaces>281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2024-09-23T01:15:00Z</dcterms:created>
  <dc:creator>杨明华</dc:creator>
  <cp:lastModifiedBy>杨明华</cp:lastModifiedBy>
  <dcterms:modified xsi:type="dcterms:W3CDTF">2024-09-23T01:36:10Z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13182AC06FF3418BBA0BD5DBFEB4D751_11</vt:lpwstr>
  </property>
</Properties>
</file>